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C52AB" w14:textId="7A3533A0" w:rsidR="00126E04" w:rsidRPr="00126E04" w:rsidRDefault="00126E04">
      <w:pPr>
        <w:pStyle w:val="Nagwek"/>
        <w:rPr>
          <w:bCs/>
          <w:sz w:val="24"/>
          <w:szCs w:val="24"/>
        </w:rPr>
      </w:pPr>
      <w:r w:rsidRPr="00126E04">
        <w:rPr>
          <w:bCs/>
          <w:sz w:val="24"/>
          <w:szCs w:val="24"/>
        </w:rPr>
        <w:t>Załącznik nr 2 do Regulaminu</w:t>
      </w:r>
    </w:p>
    <w:p w14:paraId="18CB13E3" w14:textId="1967FEF2" w:rsidR="00B47C59" w:rsidRDefault="00CA1BE6">
      <w:pPr>
        <w:pStyle w:val="Nagwek"/>
        <w:rPr>
          <w:b/>
          <w:color w:val="1F497D"/>
          <w:sz w:val="28"/>
          <w:szCs w:val="28"/>
        </w:rPr>
      </w:pPr>
      <w:r>
        <w:rPr>
          <w:b/>
          <w:color w:val="1F497D"/>
          <w:sz w:val="28"/>
          <w:szCs w:val="28"/>
        </w:rPr>
        <w:t>Karta WOD dla inwestycji (schemat 2)</w:t>
      </w:r>
    </w:p>
    <w:p w14:paraId="28307ECB" w14:textId="7D7C833D" w:rsidR="004D5FA5" w:rsidRPr="004D5FA5" w:rsidRDefault="004D5FA5" w:rsidP="004D5FA5">
      <w:pPr>
        <w:spacing w:before="120" w:after="120" w:line="240" w:lineRule="auto"/>
        <w:jc w:val="both"/>
        <w:rPr>
          <w:rFonts w:eastAsiaTheme="minorEastAsia" w:cs="Calibri"/>
          <w:sz w:val="24"/>
          <w:szCs w:val="24"/>
        </w:rPr>
      </w:pPr>
      <w:r w:rsidRPr="004D5FA5">
        <w:rPr>
          <w:rFonts w:eastAsiaTheme="minorEastAsia" w:cs="Calibri"/>
          <w:sz w:val="24"/>
          <w:szCs w:val="24"/>
        </w:rPr>
        <w:t>Nazewnictwo zastosowane w systemie CST2021 nie jest spójne z nazewnictwem przyjętym dla</w:t>
      </w:r>
      <w:r w:rsidR="005C6321">
        <w:rPr>
          <w:rFonts w:eastAsiaTheme="minorEastAsia" w:cs="Calibri"/>
          <w:sz w:val="24"/>
          <w:szCs w:val="24"/>
        </w:rPr>
        <w:t xml:space="preserve"> </w:t>
      </w:r>
      <w:r w:rsidRPr="004D5FA5">
        <w:rPr>
          <w:rFonts w:eastAsiaTheme="minorEastAsia" w:cs="Calibri"/>
          <w:sz w:val="24"/>
          <w:szCs w:val="24"/>
        </w:rPr>
        <w:t>Planu rozwojowego w ustawie o zasadach prowadzenia polityki rozwoju. „Projekt” w CST oznacza „przedsięwzięcie” w rozumieniu ustawy, natomiast „dofinansowanie” jest tożsame z</w:t>
      </w:r>
      <w:r w:rsidR="00814751">
        <w:rPr>
          <w:rFonts w:eastAsiaTheme="minorEastAsia" w:cs="Calibri"/>
          <w:sz w:val="24"/>
          <w:szCs w:val="24"/>
        </w:rPr>
        <w:t> </w:t>
      </w:r>
      <w:r w:rsidRPr="004D5FA5">
        <w:rPr>
          <w:rFonts w:eastAsiaTheme="minorEastAsia" w:cs="Calibri"/>
          <w:sz w:val="24"/>
          <w:szCs w:val="24"/>
        </w:rPr>
        <w:t>„objęciem wsparciem”.</w:t>
      </w:r>
    </w:p>
    <w:p w14:paraId="580BB89C" w14:textId="54B61C40" w:rsidR="00AB1C19" w:rsidRPr="00AB1C19" w:rsidRDefault="004D5FA5" w:rsidP="004D5FA5">
      <w:pPr>
        <w:spacing w:before="120" w:after="120" w:line="240" w:lineRule="auto"/>
        <w:jc w:val="both"/>
        <w:rPr>
          <w:rFonts w:eastAsiaTheme="minorEastAsia" w:cs="Calibri"/>
          <w:color w:val="0000FF"/>
          <w:sz w:val="24"/>
          <w:szCs w:val="24"/>
          <w:u w:val="single"/>
        </w:rPr>
      </w:pPr>
      <w:r w:rsidRPr="004D5FA5">
        <w:rPr>
          <w:rFonts w:eastAsiaTheme="minorEastAsia" w:cs="Calibri"/>
          <w:sz w:val="24"/>
          <w:szCs w:val="24"/>
        </w:rPr>
        <w:t xml:space="preserve">Przy wypełnianiu wniosku zaleca się stosowanie instrukcji: </w:t>
      </w:r>
      <w:hyperlink r:id="rId11" w:history="1">
        <w:r w:rsidRPr="004D5FA5">
          <w:rPr>
            <w:rStyle w:val="Hipercze"/>
            <w:rFonts w:eastAsiaTheme="minorEastAsia" w:cs="Calibri"/>
            <w:sz w:val="24"/>
            <w:szCs w:val="24"/>
          </w:rPr>
          <w:t>https://instrukcje.cst2021.gov.pl/?app=wod</w:t>
        </w:r>
      </w:hyperlink>
    </w:p>
    <w:p w14:paraId="41C6AE9A" w14:textId="00ED23CB" w:rsidR="00B47C59" w:rsidRDefault="00CA1BE6" w:rsidP="004D5FA5">
      <w:pPr>
        <w:pStyle w:val="Nagwek"/>
        <w:spacing w:before="360"/>
        <w:rPr>
          <w:b/>
          <w:sz w:val="28"/>
          <w:szCs w:val="28"/>
        </w:rPr>
      </w:pPr>
      <w:r>
        <w:rPr>
          <w:b/>
          <w:color w:val="808080"/>
        </w:rPr>
        <w:t xml:space="preserve">Przykładowe uzupełnienie dla inwestycji </w:t>
      </w:r>
      <w:r w:rsidR="00453A4D">
        <w:rPr>
          <w:b/>
          <w:color w:val="808080"/>
        </w:rPr>
        <w:t>D 1.1.</w:t>
      </w:r>
      <w:r w:rsidR="005D2F8C">
        <w:rPr>
          <w:b/>
          <w:color w:val="808080"/>
        </w:rPr>
        <w:t>2</w:t>
      </w:r>
      <w:r w:rsidR="00453A4D">
        <w:rPr>
          <w:b/>
          <w:color w:val="808080"/>
        </w:rPr>
        <w:t xml:space="preserve"> </w:t>
      </w:r>
      <w:r>
        <w:rPr>
          <w:b/>
          <w:color w:val="808080"/>
        </w:rPr>
        <w:t>w schemacie 2 - Przedsięwzięcia</w:t>
      </w:r>
    </w:p>
    <w:p w14:paraId="7E251A31" w14:textId="77777777" w:rsidR="00B47C59" w:rsidRDefault="00CA1BE6" w:rsidP="00825995">
      <w:pPr>
        <w:rPr>
          <w:b/>
          <w:sz w:val="28"/>
          <w:szCs w:val="28"/>
        </w:rPr>
      </w:pPr>
      <w:r>
        <w:rPr>
          <w:b/>
          <w:sz w:val="28"/>
          <w:szCs w:val="28"/>
        </w:rPr>
        <w:t>Wypełnianie wniosku o dofinansowanie (wnioskodawca)</w:t>
      </w:r>
    </w:p>
    <w:p w14:paraId="706AB83E" w14:textId="7EE29A40" w:rsidR="00B47C59" w:rsidRDefault="00CA1BE6">
      <w:pPr>
        <w:jc w:val="both"/>
        <w:rPr>
          <w:sz w:val="24"/>
          <w:szCs w:val="24"/>
        </w:rPr>
      </w:pPr>
      <w:r>
        <w:rPr>
          <w:sz w:val="24"/>
          <w:szCs w:val="24"/>
        </w:rPr>
        <w:t>W przypadku naboru konkurencyjnego Wnioskodawca powinien odnaleźć interesujący go nabór (może przy tym skorzystać z zaawansowanych funkcji sortowania i filtrowania). Następnie Wnioskodawca będzie mógł rozpocząć wypełnianie wniosku.</w:t>
      </w:r>
    </w:p>
    <w:p w14:paraId="492B18D6" w14:textId="77777777" w:rsidR="00B47C59" w:rsidRDefault="00CA1BE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skorzystaniu z funkcji „Utwórz wniosek” wyświetli się prośba o wpisanie tytułu projektu. Po wprowadzeniu tytułu wyświetlą się wszystkie sekcje, które należy wypełnić oraz ewentualne komponenty dodatkowe oraz oświadczenia i załączniki, jeśli zostały zdefiniowane. Część z nich będzie wypełniała się automatycznie, część będzie wypełniona, ale będzie można je edytować, natomiast zdecydowaną większość </w:t>
      </w:r>
      <w:r>
        <w:rPr>
          <w:sz w:val="24"/>
          <w:szCs w:val="24"/>
        </w:rPr>
        <w:br/>
        <w:t>z nich trzeba uzupełnić samodzielnie.</w:t>
      </w:r>
    </w:p>
    <w:p w14:paraId="15649C64" w14:textId="001EE430" w:rsidR="00B47C59" w:rsidRDefault="00CA1BE6">
      <w:pPr>
        <w:jc w:val="both"/>
        <w:rPr>
          <w:sz w:val="24"/>
          <w:szCs w:val="24"/>
        </w:rPr>
      </w:pPr>
      <w:r>
        <w:rPr>
          <w:sz w:val="24"/>
          <w:szCs w:val="24"/>
        </w:rPr>
        <w:t>Zakres informacji niezbędnych do podania we wniosku o dofinansowanie w przypadku przedsięwzięć będzie wynikał w dużym stopniu z</w:t>
      </w:r>
      <w:r w:rsidR="00F036A2">
        <w:rPr>
          <w:sz w:val="24"/>
          <w:szCs w:val="24"/>
        </w:rPr>
        <w:t> </w:t>
      </w:r>
      <w:r>
        <w:rPr>
          <w:sz w:val="24"/>
          <w:szCs w:val="24"/>
        </w:rPr>
        <w:t>dokumentacji danego naboru, w tym w szczególności z regulaminu oraz kryteriów wyboru. Będą one określały warunki brzegowe dla przedsięwzięć, których spełnienie będzie weryfikowane w trakcie oceny</w:t>
      </w:r>
      <w:r w:rsidR="00AB1C19">
        <w:rPr>
          <w:sz w:val="24"/>
          <w:szCs w:val="24"/>
        </w:rPr>
        <w:t xml:space="preserve"> (zob. Karta oceny wniosku o objęcie przedsięwzięcia wsparciem)</w:t>
      </w:r>
      <w:r>
        <w:rPr>
          <w:sz w:val="24"/>
          <w:szCs w:val="24"/>
        </w:rPr>
        <w:t>.</w:t>
      </w:r>
    </w:p>
    <w:p w14:paraId="4FD06937" w14:textId="77777777" w:rsidR="00B47C59" w:rsidRDefault="00B47C59">
      <w:pPr>
        <w:jc w:val="both"/>
        <w:rPr>
          <w:sz w:val="24"/>
          <w:szCs w:val="24"/>
        </w:rPr>
      </w:pPr>
    </w:p>
    <w:p w14:paraId="1833E2D8" w14:textId="77777777" w:rsidR="00B47C59" w:rsidRDefault="00CA1BE6">
      <w:pPr>
        <w:pStyle w:val="Nagwek1"/>
        <w:spacing w:after="2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SEKCJA 1: INFORMACJE O PROJEKCIE </w:t>
      </w:r>
    </w:p>
    <w:tbl>
      <w:tblPr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ook w:val="04A0" w:firstRow="1" w:lastRow="0" w:firstColumn="1" w:lastColumn="0" w:noHBand="0" w:noVBand="1"/>
      </w:tblPr>
      <w:tblGrid>
        <w:gridCol w:w="682"/>
        <w:gridCol w:w="1668"/>
        <w:gridCol w:w="3088"/>
        <w:gridCol w:w="2921"/>
        <w:gridCol w:w="5811"/>
      </w:tblGrid>
      <w:tr w:rsidR="005D2F8C" w14:paraId="2DB050A7" w14:textId="3B05CB4C" w:rsidTr="00535325">
        <w:trPr>
          <w:tblHeader/>
        </w:trPr>
        <w:tc>
          <w:tcPr>
            <w:tcW w:w="682" w:type="dxa"/>
            <w:shd w:val="clear" w:color="auto" w:fill="365F91"/>
            <w:vAlign w:val="center"/>
          </w:tcPr>
          <w:p w14:paraId="1992250E" w14:textId="77777777" w:rsidR="005D2F8C" w:rsidRDefault="005D2F8C" w:rsidP="00CD1521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1668" w:type="dxa"/>
            <w:shd w:val="clear" w:color="auto" w:fill="365F91"/>
            <w:vAlign w:val="center"/>
          </w:tcPr>
          <w:p w14:paraId="16A4407D" w14:textId="77777777" w:rsidR="005D2F8C" w:rsidRDefault="005D2F8C" w:rsidP="00CD1521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3088" w:type="dxa"/>
            <w:shd w:val="clear" w:color="auto" w:fill="365F91"/>
            <w:vAlign w:val="center"/>
          </w:tcPr>
          <w:p w14:paraId="364AA9F1" w14:textId="77777777" w:rsidR="005D2F8C" w:rsidRDefault="005D2F8C" w:rsidP="00CD1521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2921" w:type="dxa"/>
            <w:shd w:val="clear" w:color="auto" w:fill="365F91"/>
            <w:vAlign w:val="center"/>
          </w:tcPr>
          <w:p w14:paraId="696654AC" w14:textId="77777777" w:rsidR="005D2F8C" w:rsidRDefault="005D2F8C" w:rsidP="00CD1521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Dodatkowe informacje ważne </w:t>
            </w:r>
            <w:r>
              <w:rPr>
                <w:b/>
                <w:color w:val="FFFFFF"/>
                <w:sz w:val="20"/>
                <w:szCs w:val="20"/>
              </w:rPr>
              <w:br/>
              <w:t>z punktu widzenia KPO</w:t>
            </w:r>
          </w:p>
        </w:tc>
        <w:tc>
          <w:tcPr>
            <w:tcW w:w="5811" w:type="dxa"/>
            <w:shd w:val="clear" w:color="auto" w:fill="365F91"/>
            <w:vAlign w:val="center"/>
          </w:tcPr>
          <w:p w14:paraId="789DBDC0" w14:textId="77777777" w:rsidR="005D2F8C" w:rsidRDefault="005D2F8C" w:rsidP="00535325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Przykładowe uzupełnienie dla przedsięwzięcia</w:t>
            </w:r>
          </w:p>
          <w:p w14:paraId="6854F58E" w14:textId="29345394" w:rsidR="005D2F8C" w:rsidRDefault="005D2F8C" w:rsidP="00535325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w ramach inwestycji D 1.1.2</w:t>
            </w:r>
          </w:p>
        </w:tc>
      </w:tr>
      <w:tr w:rsidR="005D2F8C" w14:paraId="02C2CA25" w14:textId="1E5D2559" w:rsidTr="00535325">
        <w:tc>
          <w:tcPr>
            <w:tcW w:w="682" w:type="dxa"/>
            <w:shd w:val="clear" w:color="auto" w:fill="FFFFFF" w:themeFill="background1"/>
            <w:vAlign w:val="center"/>
          </w:tcPr>
          <w:p w14:paraId="6012E4AB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668" w:type="dxa"/>
            <w:shd w:val="clear" w:color="auto" w:fill="FFFFFF" w:themeFill="background1"/>
            <w:vAlign w:val="center"/>
          </w:tcPr>
          <w:p w14:paraId="4FDB5155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Tytuł projektu</w:t>
            </w:r>
          </w:p>
        </w:tc>
        <w:tc>
          <w:tcPr>
            <w:tcW w:w="3088" w:type="dxa"/>
            <w:shd w:val="clear" w:color="auto" w:fill="FFFFFF" w:themeFill="background1"/>
            <w:vAlign w:val="center"/>
          </w:tcPr>
          <w:p w14:paraId="2BCC0239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wpisać tytuł projektu</w:t>
            </w:r>
          </w:p>
        </w:tc>
        <w:tc>
          <w:tcPr>
            <w:tcW w:w="2921" w:type="dxa"/>
            <w:shd w:val="clear" w:color="auto" w:fill="FFFFFF" w:themeFill="background1"/>
            <w:vAlign w:val="center"/>
          </w:tcPr>
          <w:p w14:paraId="4C7DFE1A" w14:textId="77777777" w:rsidR="005D2F8C" w:rsidRDefault="005D2F8C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Podajemy nazwę danego przedsięwzięcia.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66E9C39" w14:textId="27F4A9C0" w:rsidR="005D2F8C" w:rsidRDefault="000C4305" w:rsidP="00CD1521">
            <w:pPr>
              <w:spacing w:before="120" w:after="120" w:line="240" w:lineRule="auto"/>
              <w:rPr>
                <w:rFonts w:eastAsia="Calibri Light" w:cs="Calibri"/>
                <w:color w:val="2F5496"/>
                <w:sz w:val="20"/>
                <w:szCs w:val="20"/>
                <w:lang w:eastAsia="pl-PL"/>
              </w:rPr>
            </w:pPr>
            <w:r>
              <w:rPr>
                <w:rFonts w:eastAsia="Calibri Light" w:cs="Calibri"/>
                <w:color w:val="2F5496"/>
                <w:sz w:val="20"/>
                <w:szCs w:val="20"/>
                <w:lang w:eastAsia="pl-PL"/>
              </w:rPr>
              <w:t>Wdrożenie e-usług</w:t>
            </w:r>
            <w:r w:rsidR="00E635ED">
              <w:rPr>
                <w:rFonts w:eastAsia="Calibri Light" w:cs="Calibri"/>
                <w:color w:val="2F5496"/>
                <w:sz w:val="20"/>
                <w:szCs w:val="20"/>
                <w:lang w:eastAsia="pl-PL"/>
              </w:rPr>
              <w:t xml:space="preserve"> </w:t>
            </w:r>
            <w:r w:rsidR="00E635ED" w:rsidRPr="00AE33BC">
              <w:rPr>
                <w:rFonts w:eastAsia="Calibri Light" w:cs="Calibri"/>
                <w:color w:val="FF0000"/>
                <w:sz w:val="20"/>
                <w:szCs w:val="20"/>
                <w:lang w:eastAsia="pl-PL"/>
              </w:rPr>
              <w:t>(</w:t>
            </w:r>
            <w:r w:rsidR="00E635ED">
              <w:rPr>
                <w:rFonts w:eastAsia="Calibri Light" w:cs="Calibri"/>
                <w:color w:val="FF0000"/>
                <w:sz w:val="20"/>
                <w:szCs w:val="20"/>
                <w:lang w:eastAsia="pl-PL"/>
              </w:rPr>
              <w:t xml:space="preserve">nazwa </w:t>
            </w:r>
            <w:r w:rsidR="00E635ED" w:rsidRPr="00AE33BC">
              <w:rPr>
                <w:rFonts w:eastAsia="Calibri Light" w:cs="Calibri"/>
                <w:color w:val="FF0000"/>
                <w:sz w:val="20"/>
                <w:szCs w:val="20"/>
                <w:lang w:eastAsia="pl-PL"/>
              </w:rPr>
              <w:t>szpital</w:t>
            </w:r>
            <w:r w:rsidR="00E635ED">
              <w:rPr>
                <w:rFonts w:eastAsia="Calibri Light" w:cs="Calibri"/>
                <w:color w:val="FF0000"/>
                <w:sz w:val="20"/>
                <w:szCs w:val="20"/>
                <w:lang w:eastAsia="pl-PL"/>
              </w:rPr>
              <w:t>a</w:t>
            </w:r>
            <w:r w:rsidR="00E635ED" w:rsidRPr="00AE33BC">
              <w:rPr>
                <w:rFonts w:eastAsia="Calibri Light" w:cs="Calibri"/>
                <w:color w:val="FF0000"/>
                <w:sz w:val="20"/>
                <w:szCs w:val="20"/>
                <w:lang w:eastAsia="pl-PL"/>
              </w:rPr>
              <w:t xml:space="preserve"> zakwalifikowa</w:t>
            </w:r>
            <w:r w:rsidR="00E635ED">
              <w:rPr>
                <w:rFonts w:eastAsia="Calibri Light" w:cs="Calibri"/>
                <w:color w:val="FF0000"/>
                <w:sz w:val="20"/>
                <w:szCs w:val="20"/>
                <w:lang w:eastAsia="pl-PL"/>
              </w:rPr>
              <w:t>nego</w:t>
            </w:r>
            <w:r w:rsidR="00E635ED" w:rsidRPr="00AE33BC">
              <w:rPr>
                <w:rFonts w:eastAsia="Calibri Light" w:cs="Calibri"/>
                <w:color w:val="FF0000"/>
                <w:sz w:val="20"/>
                <w:szCs w:val="20"/>
                <w:lang w:eastAsia="pl-PL"/>
              </w:rPr>
              <w:t xml:space="preserve"> do PSZ)</w:t>
            </w:r>
            <w:r w:rsidR="00E635ED" w:rsidDel="00E635ED">
              <w:rPr>
                <w:rFonts w:eastAsia="Calibri Light" w:cs="Calibri"/>
                <w:color w:val="2F5496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5D2F8C" w:rsidRPr="00F036A2" w14:paraId="41A27C73" w14:textId="0C6C2F32" w:rsidTr="00535325">
        <w:tc>
          <w:tcPr>
            <w:tcW w:w="682" w:type="dxa"/>
            <w:shd w:val="clear" w:color="auto" w:fill="FFFFFF" w:themeFill="background1"/>
            <w:vAlign w:val="center"/>
          </w:tcPr>
          <w:p w14:paraId="05D18C8A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668" w:type="dxa"/>
            <w:shd w:val="clear" w:color="auto" w:fill="FFFFFF" w:themeFill="background1"/>
            <w:vAlign w:val="center"/>
          </w:tcPr>
          <w:p w14:paraId="53094C39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projektu</w:t>
            </w:r>
          </w:p>
        </w:tc>
        <w:tc>
          <w:tcPr>
            <w:tcW w:w="3088" w:type="dxa"/>
            <w:shd w:val="clear" w:color="auto" w:fill="FFFFFF" w:themeFill="background1"/>
            <w:vAlign w:val="center"/>
          </w:tcPr>
          <w:p w14:paraId="26BDF91F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powinien wskazywać jaki jest cel projektu oraz co i dla kogo będzie realizowane w ramach projektu.</w:t>
            </w:r>
          </w:p>
        </w:tc>
        <w:tc>
          <w:tcPr>
            <w:tcW w:w="2921" w:type="dxa"/>
            <w:shd w:val="clear" w:color="auto" w:fill="FFFFFF" w:themeFill="background1"/>
            <w:vAlign w:val="center"/>
          </w:tcPr>
          <w:p w14:paraId="497F287C" w14:textId="77777777" w:rsidR="005D2F8C" w:rsidRDefault="005D2F8C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Opisujemy przedsięwzięcie wraz ze wskazaniem jego celu.</w:t>
            </w:r>
          </w:p>
          <w:p w14:paraId="610ADD52" w14:textId="6F6EB9AD" w:rsidR="00B460F5" w:rsidRDefault="00B460F5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przedsięwzięcia musi obejmować minimalny zakres przedsięwzięcia wskazany w</w:t>
            </w:r>
            <w:r w:rsidR="00F036A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dokumentacji naboru.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B90880E" w14:textId="7020FD3E" w:rsidR="004D5768" w:rsidRPr="00F036A2" w:rsidRDefault="004D5768" w:rsidP="000C4305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 w:rsidRPr="00F036A2">
              <w:rPr>
                <w:color w:val="2F5496"/>
                <w:sz w:val="20"/>
                <w:szCs w:val="20"/>
              </w:rPr>
              <w:t>Celem przedsięwzięcia jest usprawnienie funkcjonowania i poprawa jakości opieki medycznej</w:t>
            </w:r>
            <w:r w:rsidR="000C4305" w:rsidRPr="00F036A2">
              <w:rPr>
                <w:color w:val="2F5496"/>
                <w:sz w:val="20"/>
                <w:szCs w:val="20"/>
              </w:rPr>
              <w:t xml:space="preserve"> świadczonej przez </w:t>
            </w:r>
            <w:r w:rsidR="00E635ED" w:rsidRPr="00AE33BC">
              <w:rPr>
                <w:rFonts w:eastAsia="Calibri Light" w:cs="Calibri"/>
                <w:color w:val="FF0000"/>
                <w:sz w:val="20"/>
                <w:szCs w:val="20"/>
                <w:lang w:eastAsia="pl-PL"/>
              </w:rPr>
              <w:t>(szpital zakwalifikowany do PSZ)</w:t>
            </w:r>
            <w:r w:rsidR="00E635ED" w:rsidDel="00E635ED">
              <w:rPr>
                <w:color w:val="2F5496"/>
                <w:sz w:val="20"/>
                <w:szCs w:val="20"/>
              </w:rPr>
              <w:t xml:space="preserve"> </w:t>
            </w:r>
            <w:r w:rsidRPr="00F036A2">
              <w:rPr>
                <w:color w:val="2F5496"/>
                <w:sz w:val="20"/>
                <w:szCs w:val="20"/>
              </w:rPr>
              <w:t>poprzez:</w:t>
            </w:r>
          </w:p>
          <w:p w14:paraId="76CE7FB1" w14:textId="77777777" w:rsidR="005D2F8C" w:rsidRDefault="003E26B6" w:rsidP="003E26B6">
            <w:pPr>
              <w:pStyle w:val="Akapitzlist"/>
              <w:numPr>
                <w:ilvl w:val="0"/>
                <w:numId w:val="49"/>
              </w:numPr>
              <w:spacing w:before="120" w:after="120" w:line="240" w:lineRule="auto"/>
              <w:ind w:left="323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integrację i rozbudowę systemów informatycznych świadczeniodawcy</w:t>
            </w:r>
          </w:p>
          <w:p w14:paraId="50F2119B" w14:textId="77777777" w:rsidR="003E26B6" w:rsidRDefault="003E26B6" w:rsidP="003E26B6">
            <w:pPr>
              <w:pStyle w:val="Akapitzlist"/>
              <w:numPr>
                <w:ilvl w:val="0"/>
                <w:numId w:val="49"/>
              </w:numPr>
              <w:spacing w:before="120" w:after="120" w:line="240" w:lineRule="auto"/>
              <w:ind w:left="323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digitalizację dokumentacji medycznej istotnej z punktu widzenia leczenia i profilaktyki</w:t>
            </w:r>
          </w:p>
          <w:p w14:paraId="775867D0" w14:textId="3527FE5A" w:rsidR="003E26B6" w:rsidRDefault="003E26B6" w:rsidP="003E26B6">
            <w:pPr>
              <w:pStyle w:val="Akapitzlist"/>
              <w:numPr>
                <w:ilvl w:val="0"/>
                <w:numId w:val="49"/>
              </w:numPr>
              <w:spacing w:before="120" w:after="120" w:line="240" w:lineRule="auto"/>
              <w:ind w:left="323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działania zwiększające poziom cyberbezpieczeństwa szpitala</w:t>
            </w:r>
          </w:p>
          <w:p w14:paraId="2D5B47A3" w14:textId="2F322906" w:rsidR="003E26B6" w:rsidRPr="003E26B6" w:rsidRDefault="003E26B6" w:rsidP="003E26B6">
            <w:pPr>
              <w:pStyle w:val="Akapitzlist"/>
              <w:numPr>
                <w:ilvl w:val="0"/>
                <w:numId w:val="49"/>
              </w:numPr>
              <w:spacing w:before="120" w:after="120" w:line="240" w:lineRule="auto"/>
              <w:ind w:left="323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wdrożenie rozwiązań AI i podłączenie do centralnego repozytorium danych medycznych</w:t>
            </w:r>
            <w:r w:rsidR="00541FD7">
              <w:rPr>
                <w:color w:val="2F5496"/>
                <w:sz w:val="20"/>
                <w:szCs w:val="20"/>
              </w:rPr>
              <w:t>.</w:t>
            </w:r>
          </w:p>
        </w:tc>
      </w:tr>
      <w:tr w:rsidR="005D2F8C" w14:paraId="49B23307" w14:textId="21D81414" w:rsidTr="00535325">
        <w:tc>
          <w:tcPr>
            <w:tcW w:w="682" w:type="dxa"/>
            <w:shd w:val="clear" w:color="auto" w:fill="FFFFFF" w:themeFill="background1"/>
            <w:vAlign w:val="center"/>
          </w:tcPr>
          <w:p w14:paraId="118D0EAA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668" w:type="dxa"/>
            <w:shd w:val="clear" w:color="auto" w:fill="FFFFFF" w:themeFill="background1"/>
            <w:vAlign w:val="center"/>
          </w:tcPr>
          <w:p w14:paraId="6B783CCA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rozpoczęcia realizacji projektu</w:t>
            </w:r>
          </w:p>
        </w:tc>
        <w:tc>
          <w:tcPr>
            <w:tcW w:w="3088" w:type="dxa"/>
            <w:shd w:val="clear" w:color="auto" w:fill="FFFFFF" w:themeFill="background1"/>
            <w:vAlign w:val="center"/>
          </w:tcPr>
          <w:p w14:paraId="7EC0F196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początek okresu realizacji projektu.</w:t>
            </w:r>
          </w:p>
        </w:tc>
        <w:tc>
          <w:tcPr>
            <w:tcW w:w="2921" w:type="dxa"/>
            <w:shd w:val="clear" w:color="auto" w:fill="FFFFFF" w:themeFill="background1"/>
            <w:vAlign w:val="center"/>
          </w:tcPr>
          <w:p w14:paraId="4B011063" w14:textId="77777777" w:rsidR="005D2F8C" w:rsidRDefault="005D2F8C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Określamy datę rozpoczęcia prac nad realizacją przedsięwzięcia. </w:t>
            </w:r>
          </w:p>
          <w:p w14:paraId="2C0ADCD2" w14:textId="4EFED330" w:rsidR="005D2F8C" w:rsidRDefault="005D2F8C" w:rsidP="00CD1521">
            <w:pPr>
              <w:spacing w:before="120" w:after="120" w:line="240" w:lineRule="auto"/>
              <w:rPr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9871143" w14:textId="6F43CEAE" w:rsidR="005D2F8C" w:rsidRDefault="005D2F8C" w:rsidP="00CD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1 </w:t>
            </w:r>
            <w:r w:rsidR="004D5768">
              <w:rPr>
                <w:color w:val="1F497D"/>
                <w:sz w:val="20"/>
                <w:szCs w:val="20"/>
              </w:rPr>
              <w:t>stycznia 202</w:t>
            </w:r>
            <w:r w:rsidR="00B439F4">
              <w:rPr>
                <w:color w:val="1F497D"/>
                <w:sz w:val="20"/>
                <w:szCs w:val="20"/>
              </w:rPr>
              <w:t>5</w:t>
            </w:r>
            <w:r w:rsidR="00CD4002">
              <w:rPr>
                <w:color w:val="1F497D"/>
                <w:sz w:val="20"/>
                <w:szCs w:val="20"/>
              </w:rPr>
              <w:t xml:space="preserve"> r.</w:t>
            </w:r>
          </w:p>
        </w:tc>
      </w:tr>
      <w:tr w:rsidR="005D2F8C" w14:paraId="6C023F25" w14:textId="4DAE3AEA" w:rsidTr="00535325">
        <w:tc>
          <w:tcPr>
            <w:tcW w:w="682" w:type="dxa"/>
            <w:shd w:val="clear" w:color="auto" w:fill="FFFFFF" w:themeFill="background1"/>
            <w:vAlign w:val="center"/>
          </w:tcPr>
          <w:p w14:paraId="545C6D9B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668" w:type="dxa"/>
            <w:shd w:val="clear" w:color="auto" w:fill="FFFFFF" w:themeFill="background1"/>
            <w:vAlign w:val="center"/>
          </w:tcPr>
          <w:p w14:paraId="78E5B9E2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zakończenia realizacji projektu</w:t>
            </w:r>
          </w:p>
        </w:tc>
        <w:tc>
          <w:tcPr>
            <w:tcW w:w="3088" w:type="dxa"/>
            <w:shd w:val="clear" w:color="auto" w:fill="FFFFFF" w:themeFill="background1"/>
            <w:vAlign w:val="center"/>
          </w:tcPr>
          <w:p w14:paraId="2019067E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koniec okresu realizacji projektu.</w:t>
            </w:r>
          </w:p>
        </w:tc>
        <w:tc>
          <w:tcPr>
            <w:tcW w:w="2921" w:type="dxa"/>
            <w:shd w:val="clear" w:color="auto" w:fill="FFFFFF" w:themeFill="background1"/>
            <w:vAlign w:val="center"/>
          </w:tcPr>
          <w:p w14:paraId="6B0FF999" w14:textId="3CAE2BA6" w:rsidR="005D2F8C" w:rsidRDefault="005D2F8C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Określamy datę zakończenia realizacji przedsięwzięcia, tj. datę, do której zostaną osiągnięte wskaźniki przewidziane dla przedsięwzięcia.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016FB59" w14:textId="3CA03334" w:rsidR="005D2F8C" w:rsidRDefault="00D75CD3" w:rsidP="00CD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31 maja</w:t>
            </w:r>
            <w:r w:rsidR="004D5768">
              <w:rPr>
                <w:color w:val="1F497D"/>
                <w:sz w:val="20"/>
                <w:szCs w:val="20"/>
              </w:rPr>
              <w:t xml:space="preserve"> 2026</w:t>
            </w:r>
            <w:r w:rsidR="00CD4002">
              <w:rPr>
                <w:color w:val="1F497D"/>
                <w:sz w:val="20"/>
                <w:szCs w:val="20"/>
              </w:rPr>
              <w:t xml:space="preserve"> r.</w:t>
            </w:r>
          </w:p>
        </w:tc>
      </w:tr>
      <w:tr w:rsidR="005D2F8C" w14:paraId="0F80F1AB" w14:textId="7CB56516" w:rsidTr="00535325">
        <w:tc>
          <w:tcPr>
            <w:tcW w:w="682" w:type="dxa"/>
            <w:shd w:val="clear" w:color="auto" w:fill="FFFFFF" w:themeFill="background1"/>
            <w:vAlign w:val="center"/>
          </w:tcPr>
          <w:p w14:paraId="2D3D5099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5. </w:t>
            </w:r>
          </w:p>
        </w:tc>
        <w:tc>
          <w:tcPr>
            <w:tcW w:w="1668" w:type="dxa"/>
            <w:shd w:val="clear" w:color="auto" w:fill="FFFFFF" w:themeFill="background1"/>
            <w:vAlign w:val="center"/>
          </w:tcPr>
          <w:p w14:paraId="2449D5A0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Grupy docelowe</w:t>
            </w:r>
          </w:p>
        </w:tc>
        <w:tc>
          <w:tcPr>
            <w:tcW w:w="3088" w:type="dxa"/>
            <w:shd w:val="clear" w:color="auto" w:fill="FFFFFF" w:themeFill="background1"/>
            <w:vAlign w:val="center"/>
          </w:tcPr>
          <w:p w14:paraId="3F951F03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opisać grupy docelowe na które będzie oddziaływał projekt.</w:t>
            </w:r>
          </w:p>
          <w:p w14:paraId="56D37F4B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</w:p>
          <w:p w14:paraId="0AC74BD9" w14:textId="0D188629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Przykładowo można opisać liczebność grup oraz problemy i potrzeby grup</w:t>
            </w:r>
            <w:r w:rsidR="00CD1521">
              <w:rPr>
                <w:sz w:val="20"/>
                <w:szCs w:val="20"/>
              </w:rPr>
              <w:t>.</w:t>
            </w:r>
          </w:p>
        </w:tc>
        <w:tc>
          <w:tcPr>
            <w:tcW w:w="2921" w:type="dxa"/>
            <w:shd w:val="clear" w:color="auto" w:fill="FFFFFF" w:themeFill="background1"/>
            <w:vAlign w:val="center"/>
          </w:tcPr>
          <w:p w14:paraId="45B7D1FC" w14:textId="22B7C3E3" w:rsidR="005D2F8C" w:rsidRDefault="005D2F8C" w:rsidP="00CD1521">
            <w:pPr>
              <w:pStyle w:val="Tekstkomentarza"/>
              <w:spacing w:before="120" w:after="120" w:line="240" w:lineRule="auto"/>
            </w:pPr>
            <w:r>
              <w:t xml:space="preserve">Grupa docelowa to podmioty korzystające z efektów realizacji  inwestycji lub uczestnicy przedsięwzięć. W obszarze zadań </w:t>
            </w:r>
            <w:r>
              <w:br/>
              <w:t>z zakresu użyteczności publicznej grupa docelowa to co do zasady podmioty inne niż odbiorca wsparcia</w:t>
            </w:r>
            <w:r w:rsidR="00541FD7">
              <w:t>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55F40270" w14:textId="70EF5CD0" w:rsidR="005D2F8C" w:rsidRDefault="00E635ED" w:rsidP="00CD1521">
            <w:pPr>
              <w:spacing w:before="120" w:after="120" w:line="240" w:lineRule="auto"/>
              <w:rPr>
                <w:rFonts w:cs="Calibri"/>
                <w:color w:val="2F5496"/>
                <w:sz w:val="20"/>
                <w:szCs w:val="20"/>
              </w:rPr>
            </w:pPr>
            <w:r>
              <w:rPr>
                <w:rFonts w:cs="Calibri"/>
                <w:color w:val="2F5496"/>
                <w:sz w:val="20"/>
                <w:szCs w:val="20"/>
              </w:rPr>
              <w:t>s</w:t>
            </w:r>
            <w:r w:rsidR="00AE33BC">
              <w:rPr>
                <w:rFonts w:cs="Calibri"/>
                <w:color w:val="2F5496"/>
                <w:sz w:val="20"/>
                <w:szCs w:val="20"/>
              </w:rPr>
              <w:t>zpital</w:t>
            </w:r>
            <w:r w:rsidDel="00AE33BC">
              <w:rPr>
                <w:rFonts w:cs="Calibri"/>
                <w:color w:val="2F5496"/>
                <w:sz w:val="20"/>
                <w:szCs w:val="20"/>
              </w:rPr>
              <w:t xml:space="preserve"> </w:t>
            </w:r>
            <w:r w:rsidR="006F2191" w:rsidRPr="006F2191">
              <w:rPr>
                <w:rFonts w:cs="Calibri"/>
                <w:color w:val="2F5496"/>
                <w:sz w:val="20"/>
                <w:szCs w:val="20"/>
              </w:rPr>
              <w:t>, pracownicy medyczni, pacjenci</w:t>
            </w:r>
          </w:p>
        </w:tc>
      </w:tr>
      <w:tr w:rsidR="005D2F8C" w14:paraId="6F0F441F" w14:textId="0D0E6FDD" w:rsidTr="00535325">
        <w:trPr>
          <w:trHeight w:val="566"/>
        </w:trPr>
        <w:tc>
          <w:tcPr>
            <w:tcW w:w="682" w:type="dxa"/>
            <w:shd w:val="clear" w:color="auto" w:fill="FFFFFF" w:themeFill="background1"/>
            <w:vAlign w:val="center"/>
          </w:tcPr>
          <w:p w14:paraId="60C3E038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668" w:type="dxa"/>
            <w:shd w:val="clear" w:color="auto" w:fill="FFFFFF" w:themeFill="background1"/>
            <w:vAlign w:val="center"/>
          </w:tcPr>
          <w:p w14:paraId="557DBFE6" w14:textId="0761683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Obszar realizacji projektu</w:t>
            </w:r>
          </w:p>
        </w:tc>
        <w:tc>
          <w:tcPr>
            <w:tcW w:w="3088" w:type="dxa"/>
            <w:shd w:val="clear" w:color="auto" w:fill="FFFFFF" w:themeFill="background1"/>
            <w:vAlign w:val="center"/>
          </w:tcPr>
          <w:p w14:paraId="5437C88C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Należy określić czy projekt jest realizowany na terenie całego kraju czy regionalnie. </w:t>
            </w:r>
          </w:p>
          <w:p w14:paraId="061805C4" w14:textId="49278B51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Wybór pola „region” umożliwi wypełnienie kolejnych pól z dokładną lokalizacją projektu (województwo, powiat, gmina)</w:t>
            </w:r>
            <w:r w:rsidR="00CD1521">
              <w:rPr>
                <w:sz w:val="20"/>
                <w:szCs w:val="20"/>
              </w:rPr>
              <w:t>.</w:t>
            </w:r>
          </w:p>
        </w:tc>
        <w:tc>
          <w:tcPr>
            <w:tcW w:w="2921" w:type="dxa"/>
            <w:shd w:val="clear" w:color="auto" w:fill="FFFFFF" w:themeFill="background1"/>
            <w:vAlign w:val="center"/>
          </w:tcPr>
          <w:p w14:paraId="62A1F044" w14:textId="77777777" w:rsidR="005D2F8C" w:rsidRDefault="005D2F8C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DE61758" w14:textId="29C87C0B" w:rsidR="005D2F8C" w:rsidRDefault="00AE33BC" w:rsidP="00CD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Region</w:t>
            </w:r>
          </w:p>
        </w:tc>
      </w:tr>
      <w:tr w:rsidR="005D2F8C" w14:paraId="2E9DD62B" w14:textId="77777777" w:rsidTr="00535325">
        <w:trPr>
          <w:trHeight w:val="566"/>
        </w:trPr>
        <w:tc>
          <w:tcPr>
            <w:tcW w:w="682" w:type="dxa"/>
            <w:shd w:val="clear" w:color="auto" w:fill="FFFFFF" w:themeFill="background1"/>
            <w:vAlign w:val="center"/>
          </w:tcPr>
          <w:p w14:paraId="1C6DD6DA" w14:textId="23D86ABE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668" w:type="dxa"/>
            <w:shd w:val="clear" w:color="auto" w:fill="FFFFFF" w:themeFill="background1"/>
            <w:vAlign w:val="center"/>
          </w:tcPr>
          <w:p w14:paraId="3CD81986" w14:textId="6BBE3558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Dziedzina projektu</w:t>
            </w:r>
          </w:p>
        </w:tc>
        <w:tc>
          <w:tcPr>
            <w:tcW w:w="3088" w:type="dxa"/>
            <w:shd w:val="clear" w:color="auto" w:fill="FFFFFF" w:themeFill="background1"/>
            <w:vAlign w:val="center"/>
          </w:tcPr>
          <w:p w14:paraId="779DCDAD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49580996" w14:textId="4F77FCBC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wartość słownikową, określającą jakiej dziedziny dotyczy projekt (pole jednokrotnego wyboru)</w:t>
            </w:r>
            <w:r w:rsidR="00CD1521">
              <w:rPr>
                <w:sz w:val="20"/>
                <w:szCs w:val="20"/>
              </w:rPr>
              <w:t>.</w:t>
            </w:r>
          </w:p>
        </w:tc>
        <w:tc>
          <w:tcPr>
            <w:tcW w:w="2921" w:type="dxa"/>
            <w:shd w:val="clear" w:color="auto" w:fill="FFFFFF" w:themeFill="background1"/>
            <w:vAlign w:val="center"/>
          </w:tcPr>
          <w:p w14:paraId="58ADCF40" w14:textId="4C0DBD8F" w:rsidR="005D2F8C" w:rsidRDefault="005D2F8C" w:rsidP="00CD1521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Wartości słownikowe do wyboru będą tożsame z wartościami wskazanymi w</w:t>
            </w:r>
            <w:r w:rsidR="00266BF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dokumencie</w:t>
            </w:r>
            <w:r w:rsidR="00C52956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e-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SZOP</w:t>
            </w:r>
            <w:r w:rsidR="00266BF7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w systemie CST 2021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 (pole „zakres interwencji”) dla poszczególnych inwestycji. </w:t>
            </w:r>
          </w:p>
          <w:p w14:paraId="5174AC83" w14:textId="29E8FC4C" w:rsidR="005D2F8C" w:rsidRDefault="005D2F8C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Wybieramy ze słownika 1 dominujący obszar interwencji właściwy dla przedsięwzięcia.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569959F" w14:textId="1A44603B" w:rsidR="005D2F8C" w:rsidRDefault="006F2191" w:rsidP="00CD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 w:rsidRPr="006F2191">
              <w:rPr>
                <w:color w:val="2F5496"/>
                <w:sz w:val="20"/>
                <w:szCs w:val="20"/>
              </w:rPr>
              <w:t xml:space="preserve">KPOD </w:t>
            </w:r>
            <w:r w:rsidR="00D84A84" w:rsidRPr="00D84A84">
              <w:rPr>
                <w:color w:val="2F5496"/>
                <w:sz w:val="20"/>
                <w:szCs w:val="20"/>
              </w:rPr>
              <w:t>Cyfryzacja z opiece zdrowotnej</w:t>
            </w:r>
          </w:p>
        </w:tc>
      </w:tr>
      <w:tr w:rsidR="005D2F8C" w14:paraId="0E59931D" w14:textId="7F1A95A8" w:rsidTr="00535325">
        <w:tc>
          <w:tcPr>
            <w:tcW w:w="682" w:type="dxa"/>
            <w:shd w:val="clear" w:color="auto" w:fill="FFFFFF" w:themeFill="background1"/>
            <w:vAlign w:val="center"/>
          </w:tcPr>
          <w:p w14:paraId="37B54024" w14:textId="19BE3429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1668" w:type="dxa"/>
            <w:shd w:val="clear" w:color="auto" w:fill="FFFFFF" w:themeFill="background1"/>
            <w:vAlign w:val="center"/>
          </w:tcPr>
          <w:p w14:paraId="3F6A67B1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Miejsce realizacji projektu</w:t>
            </w:r>
          </w:p>
        </w:tc>
        <w:tc>
          <w:tcPr>
            <w:tcW w:w="3088" w:type="dxa"/>
            <w:shd w:val="clear" w:color="auto" w:fill="FFFFFF" w:themeFill="background1"/>
            <w:vAlign w:val="center"/>
          </w:tcPr>
          <w:p w14:paraId="67B12F68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Lista wyboru dotycząca poziomu terytorialnego. 3 poziomy: województwo, powiat, gmina. </w:t>
            </w:r>
          </w:p>
          <w:p w14:paraId="79564D53" w14:textId="77777777" w:rsidR="005D2F8C" w:rsidRDefault="005D2F8C" w:rsidP="00535325">
            <w:pPr>
              <w:spacing w:before="120" w:after="120" w:line="240" w:lineRule="auto"/>
            </w:pPr>
            <w:r>
              <w:rPr>
                <w:sz w:val="20"/>
                <w:szCs w:val="20"/>
              </w:rPr>
              <w:t>Możliwość wskazania kilku miejsc.</w:t>
            </w:r>
          </w:p>
        </w:tc>
        <w:tc>
          <w:tcPr>
            <w:tcW w:w="2921" w:type="dxa"/>
            <w:shd w:val="clear" w:color="auto" w:fill="FFFFFF" w:themeFill="background1"/>
            <w:vAlign w:val="center"/>
          </w:tcPr>
          <w:p w14:paraId="7EE16767" w14:textId="779F70DC" w:rsidR="005D2F8C" w:rsidRDefault="000D454F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5D2F8C">
              <w:rPr>
                <w:sz w:val="20"/>
                <w:szCs w:val="20"/>
              </w:rPr>
              <w:t>ależy wypełnić pola: Województwo, Powiat, Gmina.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9EC56A0" w14:textId="7018CA75" w:rsidR="005D2F8C" w:rsidRDefault="006F2191" w:rsidP="00CD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-</w:t>
            </w:r>
          </w:p>
        </w:tc>
      </w:tr>
      <w:tr w:rsidR="005D2F8C" w14:paraId="3A228A46" w14:textId="3AC4170F" w:rsidTr="00535325">
        <w:tc>
          <w:tcPr>
            <w:tcW w:w="682" w:type="dxa"/>
            <w:shd w:val="clear" w:color="auto" w:fill="FFFFFF" w:themeFill="background1"/>
            <w:vAlign w:val="center"/>
          </w:tcPr>
          <w:p w14:paraId="1D6D86DF" w14:textId="2FFA096E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668" w:type="dxa"/>
            <w:shd w:val="clear" w:color="auto" w:fill="FFFFFF" w:themeFill="background1"/>
            <w:vAlign w:val="center"/>
          </w:tcPr>
          <w:p w14:paraId="0DDBC97E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Województwo</w:t>
            </w:r>
          </w:p>
        </w:tc>
        <w:tc>
          <w:tcPr>
            <w:tcW w:w="3088" w:type="dxa"/>
            <w:shd w:val="clear" w:color="auto" w:fill="FFFFFF" w:themeFill="background1"/>
            <w:vAlign w:val="center"/>
          </w:tcPr>
          <w:p w14:paraId="43CDAE41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365459EF" w14:textId="04513375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województwo, na poziomie którego realizowany jest projekt (jeśli wcześniej wybrano „region”)</w:t>
            </w:r>
            <w:r w:rsidR="00CD1521">
              <w:rPr>
                <w:sz w:val="20"/>
                <w:szCs w:val="20"/>
              </w:rPr>
              <w:t>.</w:t>
            </w:r>
          </w:p>
        </w:tc>
        <w:tc>
          <w:tcPr>
            <w:tcW w:w="2921" w:type="dxa"/>
            <w:shd w:val="clear" w:color="auto" w:fill="FFFFFF" w:themeFill="background1"/>
            <w:vAlign w:val="center"/>
          </w:tcPr>
          <w:p w14:paraId="5D0AE4FD" w14:textId="0C119930" w:rsidR="000D454F" w:rsidRPr="006C1BEE" w:rsidRDefault="000D454F" w:rsidP="00CD1521">
            <w:pPr>
              <w:spacing w:before="120" w:after="120" w:line="240" w:lineRule="auto"/>
              <w:rPr>
                <w:strike/>
                <w:sz w:val="20"/>
                <w:szCs w:val="20"/>
              </w:rPr>
            </w:pPr>
            <w:r w:rsidRPr="006C1BEE">
              <w:rPr>
                <w:sz w:val="20"/>
                <w:szCs w:val="20"/>
              </w:rPr>
              <w:t>Województwo</w:t>
            </w:r>
            <w:r>
              <w:rPr>
                <w:sz w:val="20"/>
                <w:szCs w:val="20"/>
              </w:rPr>
              <w:t>,</w:t>
            </w:r>
            <w:r w:rsidRPr="006C1BEE">
              <w:rPr>
                <w:sz w:val="20"/>
                <w:szCs w:val="20"/>
              </w:rPr>
              <w:t xml:space="preserve"> w którym działa</w:t>
            </w:r>
            <w:r>
              <w:rPr>
                <w:strike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zakład leczniczy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FB5799D" w14:textId="69D93E16" w:rsidR="005D2F8C" w:rsidRDefault="00E635ED" w:rsidP="00CD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Dolnośląskie</w:t>
            </w:r>
          </w:p>
        </w:tc>
      </w:tr>
      <w:tr w:rsidR="005D2F8C" w14:paraId="465CBF60" w14:textId="4007235F" w:rsidTr="00535325">
        <w:tc>
          <w:tcPr>
            <w:tcW w:w="682" w:type="dxa"/>
            <w:shd w:val="clear" w:color="auto" w:fill="auto"/>
            <w:vAlign w:val="center"/>
          </w:tcPr>
          <w:p w14:paraId="5A1F81BC" w14:textId="11487B5F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668" w:type="dxa"/>
            <w:shd w:val="clear" w:color="auto" w:fill="auto"/>
            <w:vAlign w:val="center"/>
          </w:tcPr>
          <w:p w14:paraId="05C0EF21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Powiat</w:t>
            </w:r>
          </w:p>
        </w:tc>
        <w:tc>
          <w:tcPr>
            <w:tcW w:w="3088" w:type="dxa"/>
            <w:vAlign w:val="center"/>
          </w:tcPr>
          <w:p w14:paraId="55A272B2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0DF023BB" w14:textId="6839968B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powiat, na poziomie którego realizowany jest projekt (jeśli wcześniej wybrano „powiat”)</w:t>
            </w:r>
            <w:r w:rsidR="00CD1521">
              <w:rPr>
                <w:sz w:val="20"/>
                <w:szCs w:val="20"/>
              </w:rPr>
              <w:t>.</w:t>
            </w:r>
          </w:p>
        </w:tc>
        <w:tc>
          <w:tcPr>
            <w:tcW w:w="2921" w:type="dxa"/>
            <w:vAlign w:val="center"/>
          </w:tcPr>
          <w:p w14:paraId="50976E50" w14:textId="2B2AEE37" w:rsidR="000D454F" w:rsidRDefault="000D454F" w:rsidP="00CD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Powiat</w:t>
            </w:r>
            <w:r w:rsidRPr="000D454F">
              <w:rPr>
                <w:sz w:val="20"/>
                <w:szCs w:val="20"/>
              </w:rPr>
              <w:t>, w którym działa zakład leczniczy</w:t>
            </w:r>
          </w:p>
        </w:tc>
        <w:tc>
          <w:tcPr>
            <w:tcW w:w="5811" w:type="dxa"/>
            <w:vAlign w:val="center"/>
          </w:tcPr>
          <w:p w14:paraId="6CE4DB36" w14:textId="4E2FD14B" w:rsidR="005D2F8C" w:rsidRDefault="00E635ED" w:rsidP="00CD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Bolesławski</w:t>
            </w:r>
          </w:p>
        </w:tc>
      </w:tr>
      <w:tr w:rsidR="005D2F8C" w14:paraId="769497A2" w14:textId="22BA8F72" w:rsidTr="00535325">
        <w:tc>
          <w:tcPr>
            <w:tcW w:w="682" w:type="dxa"/>
            <w:shd w:val="clear" w:color="auto" w:fill="auto"/>
            <w:vAlign w:val="center"/>
          </w:tcPr>
          <w:p w14:paraId="6F26AFF9" w14:textId="4E0797C1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668" w:type="dxa"/>
            <w:shd w:val="clear" w:color="auto" w:fill="auto"/>
            <w:vAlign w:val="center"/>
          </w:tcPr>
          <w:p w14:paraId="3A39C517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Gmina</w:t>
            </w:r>
          </w:p>
        </w:tc>
        <w:tc>
          <w:tcPr>
            <w:tcW w:w="3088" w:type="dxa"/>
            <w:vAlign w:val="center"/>
          </w:tcPr>
          <w:p w14:paraId="554AD0E8" w14:textId="77777777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701C4D0F" w14:textId="3657FAB4" w:rsidR="005D2F8C" w:rsidRDefault="005D2F8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gminę, na poziomie której realizowany jest projekt (jeśli wcześniej wybrano „gmina”)</w:t>
            </w:r>
            <w:r w:rsidR="00CD1521">
              <w:rPr>
                <w:sz w:val="20"/>
                <w:szCs w:val="20"/>
              </w:rPr>
              <w:t>.</w:t>
            </w:r>
          </w:p>
        </w:tc>
        <w:tc>
          <w:tcPr>
            <w:tcW w:w="2921" w:type="dxa"/>
            <w:vAlign w:val="center"/>
          </w:tcPr>
          <w:p w14:paraId="08C53C54" w14:textId="74EDABF3" w:rsidR="000D454F" w:rsidRDefault="000D454F" w:rsidP="00CD1521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Gmina</w:t>
            </w:r>
            <w:r w:rsidRPr="000D454F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, w któr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ej</w:t>
            </w:r>
            <w:r w:rsidRPr="000D454F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działa zakład leczniczy</w:t>
            </w:r>
          </w:p>
        </w:tc>
        <w:tc>
          <w:tcPr>
            <w:tcW w:w="5811" w:type="dxa"/>
            <w:vAlign w:val="center"/>
          </w:tcPr>
          <w:p w14:paraId="6A1DC062" w14:textId="1B7D1B64" w:rsidR="005D2F8C" w:rsidRDefault="00E635ED" w:rsidP="00CD1521">
            <w:pPr>
              <w:spacing w:before="120" w:after="120" w:line="240" w:lineRule="auto"/>
              <w:rPr>
                <w:rFonts w:eastAsia="Times New Roman" w:cs="Calibri"/>
                <w:color w:val="1F497D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1F497D"/>
                <w:sz w:val="20"/>
                <w:szCs w:val="20"/>
                <w:lang w:eastAsia="pl-PL"/>
              </w:rPr>
              <w:t>Bolesławiec</w:t>
            </w:r>
          </w:p>
        </w:tc>
      </w:tr>
    </w:tbl>
    <w:p w14:paraId="44A7D22C" w14:textId="6DECF254" w:rsidR="00660A43" w:rsidRDefault="00660A43">
      <w:pPr>
        <w:spacing w:after="0" w:line="240" w:lineRule="auto"/>
        <w:rPr>
          <w:rFonts w:ascii="Cambria" w:eastAsia="Times New Roman" w:hAnsi="Cambria"/>
          <w:bCs/>
          <w:sz w:val="24"/>
          <w:szCs w:val="24"/>
        </w:rPr>
      </w:pPr>
    </w:p>
    <w:p w14:paraId="1BDCAAAF" w14:textId="0E8FFB49" w:rsidR="00B47C59" w:rsidRDefault="00CA1BE6">
      <w:pPr>
        <w:pStyle w:val="Nagwek1"/>
        <w:spacing w:after="2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SEKCJA 2: WNIOSKODAWCA I REALIZATORZY </w:t>
      </w:r>
    </w:p>
    <w:tbl>
      <w:tblPr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ook w:val="04A0" w:firstRow="1" w:lastRow="0" w:firstColumn="1" w:lastColumn="0" w:noHBand="0" w:noVBand="1"/>
      </w:tblPr>
      <w:tblGrid>
        <w:gridCol w:w="705"/>
        <w:gridCol w:w="1707"/>
        <w:gridCol w:w="2957"/>
        <w:gridCol w:w="2990"/>
        <w:gridCol w:w="5811"/>
      </w:tblGrid>
      <w:tr w:rsidR="006F2191" w14:paraId="14875B61" w14:textId="36EDD2E8" w:rsidTr="00041521">
        <w:trPr>
          <w:cantSplit/>
          <w:tblHeader/>
        </w:trPr>
        <w:tc>
          <w:tcPr>
            <w:tcW w:w="705" w:type="dxa"/>
            <w:shd w:val="clear" w:color="auto" w:fill="365F91"/>
            <w:vAlign w:val="center"/>
          </w:tcPr>
          <w:p w14:paraId="7B8CB797" w14:textId="77777777" w:rsidR="006F2191" w:rsidRDefault="006F2191" w:rsidP="00535325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1707" w:type="dxa"/>
            <w:shd w:val="clear" w:color="auto" w:fill="365F91"/>
            <w:vAlign w:val="center"/>
          </w:tcPr>
          <w:p w14:paraId="606C08A6" w14:textId="77777777" w:rsidR="006F2191" w:rsidRDefault="006F2191" w:rsidP="00535325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2957" w:type="dxa"/>
            <w:shd w:val="clear" w:color="auto" w:fill="365F91"/>
            <w:vAlign w:val="center"/>
          </w:tcPr>
          <w:p w14:paraId="2B94BE9E" w14:textId="77777777" w:rsidR="006F2191" w:rsidRDefault="006F2191" w:rsidP="00535325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2990" w:type="dxa"/>
            <w:shd w:val="clear" w:color="auto" w:fill="365F91"/>
            <w:vAlign w:val="center"/>
          </w:tcPr>
          <w:p w14:paraId="046185F9" w14:textId="77777777" w:rsidR="006F2191" w:rsidRDefault="006F2191" w:rsidP="00535325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Dodatkowe informacje ważne </w:t>
            </w:r>
            <w:r>
              <w:rPr>
                <w:b/>
                <w:color w:val="FFFFFF"/>
                <w:sz w:val="20"/>
                <w:szCs w:val="20"/>
              </w:rPr>
              <w:br/>
              <w:t>z punktu widzenia KPO</w:t>
            </w:r>
          </w:p>
        </w:tc>
        <w:tc>
          <w:tcPr>
            <w:tcW w:w="5811" w:type="dxa"/>
            <w:shd w:val="clear" w:color="auto" w:fill="365F91"/>
            <w:vAlign w:val="center"/>
          </w:tcPr>
          <w:p w14:paraId="0118CC0A" w14:textId="77777777" w:rsidR="006F2191" w:rsidRDefault="006F2191" w:rsidP="00535325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Przykładowe uzupełnienie dla przedsięwzięcia</w:t>
            </w:r>
          </w:p>
          <w:p w14:paraId="5CC0D6E3" w14:textId="23C96AF4" w:rsidR="006F2191" w:rsidRDefault="006F2191" w:rsidP="00535325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w ramach inwestycji D 1.1.2</w:t>
            </w:r>
          </w:p>
        </w:tc>
      </w:tr>
      <w:tr w:rsidR="006F2191" w14:paraId="651B3DA1" w14:textId="2A46EDA5" w:rsidTr="00041521">
        <w:trPr>
          <w:cantSplit/>
        </w:trPr>
        <w:tc>
          <w:tcPr>
            <w:tcW w:w="705" w:type="dxa"/>
            <w:shd w:val="clear" w:color="auto" w:fill="FFFFFF" w:themeFill="background1"/>
            <w:vAlign w:val="center"/>
          </w:tcPr>
          <w:p w14:paraId="1D1B288E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707" w:type="dxa"/>
            <w:shd w:val="clear" w:color="auto" w:fill="FFFFFF" w:themeFill="background1"/>
            <w:vAlign w:val="center"/>
          </w:tcPr>
          <w:p w14:paraId="35EF944C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</w:t>
            </w:r>
          </w:p>
        </w:tc>
        <w:tc>
          <w:tcPr>
            <w:tcW w:w="2957" w:type="dxa"/>
            <w:shd w:val="clear" w:color="auto" w:fill="FFFFFF" w:themeFill="background1"/>
            <w:vAlign w:val="center"/>
          </w:tcPr>
          <w:p w14:paraId="4318F0BD" w14:textId="29908972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Należy wpisać nazwę </w:t>
            </w:r>
            <w:r w:rsidR="00CB002E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nioskodawcy.</w:t>
            </w:r>
          </w:p>
        </w:tc>
        <w:tc>
          <w:tcPr>
            <w:tcW w:w="2990" w:type="dxa"/>
            <w:shd w:val="clear" w:color="auto" w:fill="FFFFFF" w:themeFill="background1"/>
            <w:vAlign w:val="center"/>
          </w:tcPr>
          <w:p w14:paraId="75A0A6FA" w14:textId="77777777" w:rsidR="00765099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Podajemy pełną nazwę wnioskodawcy danego przedsięwzięcia</w:t>
            </w:r>
            <w:r w:rsidR="00765099">
              <w:rPr>
                <w:sz w:val="20"/>
                <w:szCs w:val="20"/>
              </w:rPr>
              <w:t xml:space="preserve">. </w:t>
            </w:r>
          </w:p>
          <w:p w14:paraId="2ED8674A" w14:textId="0DBAE628" w:rsidR="006F2191" w:rsidRDefault="00765099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 w:rsidRPr="00765099">
              <w:rPr>
                <w:color w:val="FF0000"/>
                <w:sz w:val="20"/>
                <w:szCs w:val="20"/>
              </w:rPr>
              <w:t>(nazwa podmiotu leczniczego wraz ze wskaza</w:t>
            </w:r>
            <w:r w:rsidR="00C559D1">
              <w:rPr>
                <w:color w:val="FF0000"/>
                <w:sz w:val="20"/>
                <w:szCs w:val="20"/>
              </w:rPr>
              <w:t>nym</w:t>
            </w:r>
            <w:r w:rsidRPr="00765099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 xml:space="preserve">w nawiasie </w:t>
            </w:r>
            <w:r w:rsidRPr="00765099">
              <w:rPr>
                <w:color w:val="FF0000"/>
                <w:sz w:val="20"/>
                <w:szCs w:val="20"/>
              </w:rPr>
              <w:t>zakład</w:t>
            </w:r>
            <w:r w:rsidR="00C559D1">
              <w:rPr>
                <w:color w:val="FF0000"/>
                <w:sz w:val="20"/>
                <w:szCs w:val="20"/>
              </w:rPr>
              <w:t>em</w:t>
            </w:r>
            <w:r w:rsidRPr="00765099">
              <w:rPr>
                <w:color w:val="FF0000"/>
                <w:sz w:val="20"/>
                <w:szCs w:val="20"/>
              </w:rPr>
              <w:t xml:space="preserve"> lecznicz</w:t>
            </w:r>
            <w:r w:rsidR="00C559D1">
              <w:rPr>
                <w:color w:val="FF0000"/>
                <w:sz w:val="20"/>
                <w:szCs w:val="20"/>
              </w:rPr>
              <w:t xml:space="preserve">ym </w:t>
            </w:r>
            <w:r w:rsidR="00C559D1" w:rsidRPr="00C559D1">
              <w:rPr>
                <w:color w:val="FF0000"/>
                <w:sz w:val="20"/>
                <w:szCs w:val="20"/>
              </w:rPr>
              <w:t>zakwalifikowanego do systemu podstawowego szpitalnego zabezpieczenia świadczeń opieki zdrowotnej</w:t>
            </w:r>
            <w:r w:rsidRPr="00765099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E17AA01" w14:textId="72A6EF16" w:rsidR="006F2191" w:rsidRDefault="006B4FF6" w:rsidP="00535325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 w:rsidRPr="006B4FF6">
              <w:rPr>
                <w:color w:val="1F497D"/>
                <w:sz w:val="20"/>
                <w:szCs w:val="20"/>
              </w:rPr>
              <w:t>Samodzielny Publiczny Zakład Opieki Zdrowotnej Szpital Powiatowy</w:t>
            </w:r>
            <w:r w:rsidRPr="006B4FF6" w:rsidDel="00AE33BC">
              <w:rPr>
                <w:color w:val="1F497D"/>
                <w:sz w:val="20"/>
                <w:szCs w:val="20"/>
              </w:rPr>
              <w:t xml:space="preserve"> </w:t>
            </w:r>
            <w:r>
              <w:rPr>
                <w:color w:val="1F497D"/>
                <w:sz w:val="20"/>
                <w:szCs w:val="20"/>
              </w:rPr>
              <w:t>(</w:t>
            </w:r>
            <w:r w:rsidRPr="006B4FF6">
              <w:rPr>
                <w:color w:val="1F497D"/>
                <w:sz w:val="20"/>
                <w:szCs w:val="20"/>
              </w:rPr>
              <w:t>Szpital - SPZOZ Szpital Powiatowy</w:t>
            </w:r>
            <w:r>
              <w:rPr>
                <w:color w:val="1F497D"/>
                <w:sz w:val="20"/>
                <w:szCs w:val="20"/>
              </w:rPr>
              <w:t>)</w:t>
            </w:r>
          </w:p>
        </w:tc>
      </w:tr>
      <w:tr w:rsidR="006F2191" w14:paraId="09749A7A" w14:textId="6CE1EB1C" w:rsidTr="00041521">
        <w:trPr>
          <w:cantSplit/>
        </w:trPr>
        <w:tc>
          <w:tcPr>
            <w:tcW w:w="705" w:type="dxa"/>
            <w:shd w:val="clear" w:color="auto" w:fill="FFFFFF" w:themeFill="background1"/>
            <w:vAlign w:val="center"/>
          </w:tcPr>
          <w:p w14:paraId="6118274C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07" w:type="dxa"/>
            <w:shd w:val="clear" w:color="auto" w:fill="FFFFFF" w:themeFill="background1"/>
            <w:vAlign w:val="center"/>
          </w:tcPr>
          <w:p w14:paraId="76A87855" w14:textId="0AAEB336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prawna</w:t>
            </w:r>
          </w:p>
        </w:tc>
        <w:tc>
          <w:tcPr>
            <w:tcW w:w="2957" w:type="dxa"/>
            <w:shd w:val="clear" w:color="auto" w:fill="FFFFFF" w:themeFill="background1"/>
            <w:vAlign w:val="center"/>
          </w:tcPr>
          <w:p w14:paraId="14F0D255" w14:textId="75C1BEFF" w:rsidR="00CD152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6F124892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typ wnioskodawcy.</w:t>
            </w:r>
          </w:p>
          <w:p w14:paraId="106B241E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to pole jednokrotnego wyboru w ramach słownika zbudowanego według nomenklatury GUS.</w:t>
            </w:r>
          </w:p>
        </w:tc>
        <w:tc>
          <w:tcPr>
            <w:tcW w:w="2990" w:type="dxa"/>
            <w:shd w:val="clear" w:color="auto" w:fill="FFFFFF" w:themeFill="background1"/>
            <w:vAlign w:val="center"/>
          </w:tcPr>
          <w:p w14:paraId="79555AD4" w14:textId="1378CA9B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Wybieramy ze słownika właściwy typ wnioskodawcy danego przedsięwzięcia.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2059007" w14:textId="21F1701F" w:rsidR="006F2191" w:rsidRDefault="006E1AD3" w:rsidP="00535325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S</w:t>
            </w:r>
            <w:r w:rsidRPr="006E1AD3">
              <w:rPr>
                <w:color w:val="1F497D"/>
                <w:sz w:val="20"/>
                <w:szCs w:val="20"/>
              </w:rPr>
              <w:t>amodzielne publiczne zakłady opieki zdrowotnej</w:t>
            </w:r>
          </w:p>
        </w:tc>
      </w:tr>
      <w:tr w:rsidR="006F2191" w14:paraId="36083BA3" w14:textId="1A7323F4" w:rsidTr="00041521">
        <w:trPr>
          <w:cantSplit/>
        </w:trPr>
        <w:tc>
          <w:tcPr>
            <w:tcW w:w="705" w:type="dxa"/>
            <w:shd w:val="clear" w:color="auto" w:fill="FFFFFF" w:themeFill="background1"/>
            <w:vAlign w:val="center"/>
          </w:tcPr>
          <w:p w14:paraId="595702B3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707" w:type="dxa"/>
            <w:shd w:val="clear" w:color="auto" w:fill="FFFFFF" w:themeFill="background1"/>
            <w:vAlign w:val="center"/>
          </w:tcPr>
          <w:p w14:paraId="7A0F78B2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Wielkość przedsiębiorstwa</w:t>
            </w:r>
          </w:p>
        </w:tc>
        <w:tc>
          <w:tcPr>
            <w:tcW w:w="2957" w:type="dxa"/>
            <w:shd w:val="clear" w:color="auto" w:fill="FFFFFF" w:themeFill="background1"/>
            <w:vAlign w:val="center"/>
          </w:tcPr>
          <w:p w14:paraId="3E96458B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02C43E33" w14:textId="75C3F40E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wielkość przedsiębiorstwa ubiegającego się o dofinansowanie. W przypadku, kiedy udzielana jest pomoc publiczna wskazanie takie jest obowiązkowe.</w:t>
            </w:r>
          </w:p>
          <w:p w14:paraId="451F6C43" w14:textId="654CEBDE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pozycji słownikowych dostępna jest również wartość "Nie dotyczy"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shd w:val="clear" w:color="auto" w:fill="FFFFFF" w:themeFill="background1"/>
            <w:vAlign w:val="center"/>
          </w:tcPr>
          <w:p w14:paraId="3A82665C" w14:textId="5777B28B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Wybieramy ze słownika wielkość przedsiębiorstwa.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E36FF16" w14:textId="5AED7D92" w:rsidR="006F2191" w:rsidRDefault="006F2191" w:rsidP="00535325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 w:rsidRPr="00AE232D">
              <w:rPr>
                <w:color w:val="1F497D"/>
                <w:sz w:val="20"/>
                <w:szCs w:val="20"/>
              </w:rPr>
              <w:t>Nie dotyczy</w:t>
            </w:r>
          </w:p>
        </w:tc>
      </w:tr>
      <w:tr w:rsidR="006F2191" w14:paraId="6E3C09D3" w14:textId="2EE4D8B8" w:rsidTr="00041521">
        <w:trPr>
          <w:cantSplit/>
        </w:trPr>
        <w:tc>
          <w:tcPr>
            <w:tcW w:w="705" w:type="dxa"/>
            <w:shd w:val="clear" w:color="auto" w:fill="FFFFFF" w:themeFill="background1"/>
            <w:vAlign w:val="center"/>
          </w:tcPr>
          <w:p w14:paraId="74E4A139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707" w:type="dxa"/>
            <w:shd w:val="clear" w:color="auto" w:fill="FFFFFF" w:themeFill="background1"/>
            <w:vAlign w:val="center"/>
          </w:tcPr>
          <w:p w14:paraId="0209ECB7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własności</w:t>
            </w:r>
          </w:p>
        </w:tc>
        <w:tc>
          <w:tcPr>
            <w:tcW w:w="2957" w:type="dxa"/>
            <w:shd w:val="clear" w:color="auto" w:fill="FFFFFF" w:themeFill="background1"/>
            <w:vAlign w:val="center"/>
          </w:tcPr>
          <w:p w14:paraId="51CAD643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7A62C88C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formę własności wnioskodawcy.</w:t>
            </w:r>
          </w:p>
          <w:p w14:paraId="3D42812F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Jest to pole jednokrotnego wyboru.</w:t>
            </w:r>
          </w:p>
        </w:tc>
        <w:tc>
          <w:tcPr>
            <w:tcW w:w="2990" w:type="dxa"/>
            <w:shd w:val="clear" w:color="auto" w:fill="FFFFFF" w:themeFill="background1"/>
            <w:vAlign w:val="center"/>
          </w:tcPr>
          <w:p w14:paraId="3B62B40D" w14:textId="77777777" w:rsidR="006F2191" w:rsidRDefault="006F2191" w:rsidP="00535325">
            <w:pPr>
              <w:pStyle w:val="Tekstkomentarza"/>
              <w:spacing w:before="120" w:after="120" w:line="240" w:lineRule="auto"/>
            </w:pPr>
            <w:r>
              <w:t>Wybieramy ze słownika właściwą formę własności danego wnioskodawcy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C5AC9A3" w14:textId="68197A7C" w:rsidR="006F2191" w:rsidRDefault="006E1AD3" w:rsidP="00535325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 w:rsidRPr="006E1AD3">
              <w:rPr>
                <w:color w:val="1F497D"/>
                <w:sz w:val="20"/>
                <w:szCs w:val="20"/>
              </w:rPr>
              <w:t>Jednostki samorządu terytorialnego lub samorządowe osoby prawne</w:t>
            </w:r>
          </w:p>
        </w:tc>
      </w:tr>
      <w:tr w:rsidR="006F2191" w14:paraId="469CEF5C" w14:textId="61F62DEE" w:rsidTr="00041521">
        <w:trPr>
          <w:cantSplit/>
          <w:trHeight w:val="566"/>
        </w:trPr>
        <w:tc>
          <w:tcPr>
            <w:tcW w:w="705" w:type="dxa"/>
            <w:shd w:val="clear" w:color="auto" w:fill="FFFFFF" w:themeFill="background1"/>
            <w:vAlign w:val="center"/>
          </w:tcPr>
          <w:p w14:paraId="1051DFA9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707" w:type="dxa"/>
            <w:shd w:val="clear" w:color="auto" w:fill="FFFFFF" w:themeFill="background1"/>
            <w:vAlign w:val="center"/>
          </w:tcPr>
          <w:p w14:paraId="2FFE218D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Możliwość odzyskania VAT</w:t>
            </w:r>
          </w:p>
        </w:tc>
        <w:tc>
          <w:tcPr>
            <w:tcW w:w="2957" w:type="dxa"/>
            <w:shd w:val="clear" w:color="auto" w:fill="FFFFFF" w:themeFill="background1"/>
            <w:vAlign w:val="center"/>
          </w:tcPr>
          <w:p w14:paraId="4359D8D1" w14:textId="4A7B17C2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czy wnioskodawca może odzyskiwać VAT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shd w:val="clear" w:color="auto" w:fill="FFFFFF" w:themeFill="background1"/>
            <w:vAlign w:val="center"/>
          </w:tcPr>
          <w:p w14:paraId="68DFA569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każdego przedsięwzięcia w ramach KPO wpisujemy „Nie dotyczy” – VAT w KPO stanowi wydatek niekwalifikowalny, możliwość odliczenia/odzyskania VAT nie wpływa tym samym na kwalifikowalność VAT w jakimkolwiek zakresie.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C4CFABF" w14:textId="1AF1E02A" w:rsidR="006F2191" w:rsidRDefault="006F2191" w:rsidP="00535325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 w:rsidRPr="00AE232D">
              <w:rPr>
                <w:color w:val="1F497D"/>
                <w:sz w:val="20"/>
                <w:szCs w:val="20"/>
              </w:rPr>
              <w:t>Nie dotyczy</w:t>
            </w:r>
          </w:p>
        </w:tc>
      </w:tr>
      <w:tr w:rsidR="006F2191" w14:paraId="512CE274" w14:textId="232FD5F1" w:rsidTr="00041521">
        <w:trPr>
          <w:cantSplit/>
        </w:trPr>
        <w:tc>
          <w:tcPr>
            <w:tcW w:w="705" w:type="dxa"/>
            <w:shd w:val="clear" w:color="auto" w:fill="FFFFFF" w:themeFill="background1"/>
            <w:vAlign w:val="center"/>
          </w:tcPr>
          <w:p w14:paraId="7CAC4165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707" w:type="dxa"/>
            <w:shd w:val="clear" w:color="auto" w:fill="FFFFFF" w:themeFill="background1"/>
            <w:vAlign w:val="center"/>
          </w:tcPr>
          <w:p w14:paraId="7755C9C8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Kraj</w:t>
            </w:r>
          </w:p>
        </w:tc>
        <w:tc>
          <w:tcPr>
            <w:tcW w:w="2957" w:type="dxa"/>
            <w:shd w:val="clear" w:color="auto" w:fill="FFFFFF" w:themeFill="background1"/>
            <w:vAlign w:val="center"/>
          </w:tcPr>
          <w:p w14:paraId="312AF4DE" w14:textId="6F4B455D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kraj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shd w:val="clear" w:color="auto" w:fill="FFFFFF" w:themeFill="background1"/>
            <w:vAlign w:val="center"/>
          </w:tcPr>
          <w:p w14:paraId="5800C230" w14:textId="092F226C" w:rsidR="006F2191" w:rsidRDefault="00AE33BC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Wnioskodawcy</w:t>
            </w:r>
            <w:r w:rsidR="006B4FF6">
              <w:rPr>
                <w:sz w:val="20"/>
                <w:szCs w:val="20"/>
              </w:rPr>
              <w:t xml:space="preserve"> (podmiotu leczniczego)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D2F5550" w14:textId="411A64AD" w:rsidR="006F2191" w:rsidRDefault="006F2191" w:rsidP="00535325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Polska</w:t>
            </w:r>
          </w:p>
        </w:tc>
      </w:tr>
      <w:tr w:rsidR="006F2191" w14:paraId="262CC9A1" w14:textId="1BE8EB4E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41F86F3B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72D00445" w14:textId="4FC3751B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</w:t>
            </w:r>
          </w:p>
        </w:tc>
        <w:tc>
          <w:tcPr>
            <w:tcW w:w="2957" w:type="dxa"/>
            <w:vAlign w:val="center"/>
          </w:tcPr>
          <w:p w14:paraId="3140C31A" w14:textId="35B10376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miejscowość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vAlign w:val="center"/>
          </w:tcPr>
          <w:p w14:paraId="1C8995FD" w14:textId="70482D6C" w:rsidR="006F2191" w:rsidRDefault="006B4FF6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Wnioskodawcy (podmiotu leczniczego)</w:t>
            </w:r>
          </w:p>
        </w:tc>
        <w:tc>
          <w:tcPr>
            <w:tcW w:w="5811" w:type="dxa"/>
            <w:vAlign w:val="center"/>
          </w:tcPr>
          <w:p w14:paraId="5197D1F2" w14:textId="3ECDFA43" w:rsidR="006F2191" w:rsidRDefault="00535325" w:rsidP="00535325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Warszawa</w:t>
            </w:r>
          </w:p>
        </w:tc>
      </w:tr>
      <w:tr w:rsidR="006F2191" w14:paraId="08DA1CEE" w14:textId="485E1D1C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1F3FF238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733C01D1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Kod pocztowy</w:t>
            </w:r>
          </w:p>
        </w:tc>
        <w:tc>
          <w:tcPr>
            <w:tcW w:w="2957" w:type="dxa"/>
            <w:vAlign w:val="center"/>
          </w:tcPr>
          <w:p w14:paraId="601EA6F6" w14:textId="62DE9750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kod pocztowy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vAlign w:val="center"/>
          </w:tcPr>
          <w:p w14:paraId="12F804E9" w14:textId="1C037E2D" w:rsidR="006F2191" w:rsidRDefault="006B4FF6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Wnioskodawcy (podmiotu leczniczego)</w:t>
            </w:r>
          </w:p>
        </w:tc>
        <w:tc>
          <w:tcPr>
            <w:tcW w:w="5811" w:type="dxa"/>
            <w:vAlign w:val="center"/>
          </w:tcPr>
          <w:p w14:paraId="5D8FA019" w14:textId="138CD70F" w:rsidR="006F2191" w:rsidRDefault="000843A3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 w:rsidRPr="000843A3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0</w:t>
            </w:r>
            <w:r w:rsidR="006E1AD3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1</w:t>
            </w:r>
            <w:r w:rsidRPr="000843A3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-</w:t>
            </w:r>
            <w:r w:rsidR="006E1AD3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234</w:t>
            </w:r>
          </w:p>
        </w:tc>
      </w:tr>
      <w:tr w:rsidR="006F2191" w14:paraId="79670B6F" w14:textId="69FDD29F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32947CD3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0585847F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Ulica</w:t>
            </w:r>
          </w:p>
        </w:tc>
        <w:tc>
          <w:tcPr>
            <w:tcW w:w="2957" w:type="dxa"/>
            <w:vAlign w:val="center"/>
          </w:tcPr>
          <w:p w14:paraId="6E38A771" w14:textId="105FC2EA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ulicę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vAlign w:val="center"/>
          </w:tcPr>
          <w:p w14:paraId="0E7C99CF" w14:textId="4D0C343A" w:rsidR="006F2191" w:rsidRDefault="006B4FF6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Wnioskodawcy (podmiotu leczniczego)</w:t>
            </w:r>
          </w:p>
        </w:tc>
        <w:tc>
          <w:tcPr>
            <w:tcW w:w="5811" w:type="dxa"/>
            <w:vAlign w:val="center"/>
          </w:tcPr>
          <w:p w14:paraId="4985FB0C" w14:textId="6F8295B2" w:rsidR="006F2191" w:rsidRDefault="006E1AD3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Owocowa</w:t>
            </w:r>
          </w:p>
        </w:tc>
      </w:tr>
      <w:tr w:rsidR="006F2191" w14:paraId="420953D7" w14:textId="33FCDAAB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012E8F8C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7245A8D3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budynku</w:t>
            </w:r>
          </w:p>
        </w:tc>
        <w:tc>
          <w:tcPr>
            <w:tcW w:w="2957" w:type="dxa"/>
            <w:vAlign w:val="center"/>
          </w:tcPr>
          <w:p w14:paraId="756AA4FB" w14:textId="44C53F3C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nr budynku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vAlign w:val="center"/>
          </w:tcPr>
          <w:p w14:paraId="17482001" w14:textId="683C7188" w:rsidR="006F2191" w:rsidRDefault="006B4FF6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Wnioskodawcy (podmiotu leczniczego)</w:t>
            </w:r>
          </w:p>
        </w:tc>
        <w:tc>
          <w:tcPr>
            <w:tcW w:w="5811" w:type="dxa"/>
            <w:vAlign w:val="center"/>
          </w:tcPr>
          <w:p w14:paraId="065DADC3" w14:textId="2FF34CE2" w:rsidR="006F2191" w:rsidRDefault="00535325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 w:rsidRPr="00535325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5</w:t>
            </w:r>
          </w:p>
        </w:tc>
      </w:tr>
      <w:tr w:rsidR="006F2191" w14:paraId="5B67C783" w14:textId="52DFCAEF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7AE24561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558C981E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lokalu</w:t>
            </w:r>
          </w:p>
        </w:tc>
        <w:tc>
          <w:tcPr>
            <w:tcW w:w="2957" w:type="dxa"/>
            <w:vAlign w:val="center"/>
          </w:tcPr>
          <w:p w14:paraId="0DB496BC" w14:textId="5E17AB6D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nr lokalu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vAlign w:val="center"/>
          </w:tcPr>
          <w:p w14:paraId="640769FC" w14:textId="71DC4DCA" w:rsidR="006F2191" w:rsidRDefault="006B4FF6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Wnioskodawcy (podmiotu leczniczego)</w:t>
            </w:r>
            <w:r w:rsidR="00CB002E" w:rsidDel="00CB002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11" w:type="dxa"/>
            <w:vAlign w:val="center"/>
          </w:tcPr>
          <w:p w14:paraId="6E791C65" w14:textId="75FD70F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-</w:t>
            </w:r>
          </w:p>
        </w:tc>
      </w:tr>
      <w:tr w:rsidR="006F2191" w14:paraId="24C81EFF" w14:textId="37434C46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375DD185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253BA87F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2957" w:type="dxa"/>
            <w:vAlign w:val="center"/>
          </w:tcPr>
          <w:p w14:paraId="7CBBC70E" w14:textId="4D184B24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adres e-mail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vAlign w:val="center"/>
          </w:tcPr>
          <w:p w14:paraId="4AD069C2" w14:textId="2BA120FD" w:rsidR="006F2191" w:rsidRDefault="00CB002E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Wnioskodawcy</w:t>
            </w:r>
            <w:r w:rsidDel="00CB002E">
              <w:rPr>
                <w:sz w:val="20"/>
                <w:szCs w:val="20"/>
              </w:rPr>
              <w:t xml:space="preserve"> </w:t>
            </w:r>
            <w:r w:rsidR="00572070">
              <w:rPr>
                <w:sz w:val="20"/>
                <w:szCs w:val="20"/>
              </w:rPr>
              <w:t>(podmiotu leczniczego/zakładu leczniczego)</w:t>
            </w:r>
          </w:p>
        </w:tc>
        <w:tc>
          <w:tcPr>
            <w:tcW w:w="5811" w:type="dxa"/>
            <w:vAlign w:val="center"/>
          </w:tcPr>
          <w:p w14:paraId="2BD1DD64" w14:textId="048B3E05" w:rsidR="006F2191" w:rsidRDefault="000843A3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 w:rsidRPr="000843A3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kontakt</w:t>
            </w:r>
            <w:r w:rsidR="006E1AD3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@xxx</w:t>
            </w:r>
            <w:r w:rsidRPr="000843A3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.pl</w:t>
            </w:r>
          </w:p>
        </w:tc>
      </w:tr>
      <w:tr w:rsidR="006F2191" w14:paraId="15EFCE48" w14:textId="2D271581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2C59DFD9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0EED5F0D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2957" w:type="dxa"/>
            <w:vAlign w:val="center"/>
          </w:tcPr>
          <w:p w14:paraId="436439AF" w14:textId="6FEF4D73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nr telefonu</w:t>
            </w:r>
            <w:r w:rsidR="00535325">
              <w:rPr>
                <w:sz w:val="20"/>
                <w:szCs w:val="20"/>
              </w:rPr>
              <w:t>.</w:t>
            </w:r>
          </w:p>
        </w:tc>
        <w:tc>
          <w:tcPr>
            <w:tcW w:w="2990" w:type="dxa"/>
            <w:vAlign w:val="center"/>
          </w:tcPr>
          <w:p w14:paraId="7705BEBF" w14:textId="5F7B653F" w:rsidR="006F2191" w:rsidRDefault="00CB002E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Wnioskodawcy</w:t>
            </w:r>
            <w:r w:rsidDel="00CB002E">
              <w:rPr>
                <w:sz w:val="20"/>
                <w:szCs w:val="20"/>
              </w:rPr>
              <w:t xml:space="preserve"> </w:t>
            </w:r>
            <w:r w:rsidR="00572070">
              <w:rPr>
                <w:sz w:val="20"/>
                <w:szCs w:val="20"/>
              </w:rPr>
              <w:t>(podmiotu leczniczego/zakładu leczniczego)</w:t>
            </w:r>
          </w:p>
        </w:tc>
        <w:tc>
          <w:tcPr>
            <w:tcW w:w="5811" w:type="dxa"/>
            <w:vAlign w:val="center"/>
          </w:tcPr>
          <w:p w14:paraId="4F70B6FA" w14:textId="185F19A2" w:rsidR="006F2191" w:rsidRDefault="006E1AD3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11 111 11 11</w:t>
            </w:r>
          </w:p>
        </w:tc>
      </w:tr>
      <w:tr w:rsidR="006F2191" w14:paraId="60E91331" w14:textId="322868BE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2BC96B63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69297686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Strona www.</w:t>
            </w:r>
          </w:p>
        </w:tc>
        <w:tc>
          <w:tcPr>
            <w:tcW w:w="2957" w:type="dxa"/>
            <w:vAlign w:val="center"/>
          </w:tcPr>
          <w:p w14:paraId="76B4F068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adres strony www.</w:t>
            </w:r>
          </w:p>
        </w:tc>
        <w:tc>
          <w:tcPr>
            <w:tcW w:w="2990" w:type="dxa"/>
            <w:vAlign w:val="center"/>
          </w:tcPr>
          <w:p w14:paraId="1677BE0B" w14:textId="1BE80BD6" w:rsidR="006F2191" w:rsidRDefault="00CB002E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Wnioskodawcy</w:t>
            </w:r>
            <w:r w:rsidDel="00CB002E">
              <w:rPr>
                <w:sz w:val="20"/>
                <w:szCs w:val="20"/>
              </w:rPr>
              <w:t xml:space="preserve"> </w:t>
            </w:r>
            <w:r w:rsidR="00572070">
              <w:rPr>
                <w:sz w:val="20"/>
                <w:szCs w:val="20"/>
              </w:rPr>
              <w:t>(podmiotu leczniczego/zakładu leczniczego)</w:t>
            </w:r>
          </w:p>
        </w:tc>
        <w:tc>
          <w:tcPr>
            <w:tcW w:w="5811" w:type="dxa"/>
            <w:vAlign w:val="center"/>
          </w:tcPr>
          <w:p w14:paraId="53470548" w14:textId="4B5A4801" w:rsidR="006F2191" w:rsidRDefault="008C6E70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 w:rsidRPr="008C6E70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https://</w:t>
            </w:r>
            <w:r w:rsidR="006E1AD3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xxx</w:t>
            </w:r>
            <w:r w:rsidRPr="008C6E70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.pl/</w:t>
            </w:r>
          </w:p>
        </w:tc>
      </w:tr>
      <w:tr w:rsidR="006F2191" w14:paraId="51F893C5" w14:textId="4DDA2F85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39347297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2C1CD064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identyfikatora</w:t>
            </w:r>
          </w:p>
        </w:tc>
        <w:tc>
          <w:tcPr>
            <w:tcW w:w="2957" w:type="dxa"/>
            <w:vAlign w:val="center"/>
          </w:tcPr>
          <w:p w14:paraId="68735562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1E55DC21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czy identyfikatorem wnioskodawcy jest NIP, PESEL czy numer zagraniczny.</w:t>
            </w:r>
          </w:p>
        </w:tc>
        <w:tc>
          <w:tcPr>
            <w:tcW w:w="2990" w:type="dxa"/>
            <w:vAlign w:val="center"/>
          </w:tcPr>
          <w:p w14:paraId="5EEAA505" w14:textId="323628DA" w:rsidR="006F2191" w:rsidRDefault="000451E9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Należy wybrać inny numer (zagraniczny) i wpisać REGON.</w:t>
            </w:r>
            <w:r w:rsidR="00765099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811" w:type="dxa"/>
            <w:vAlign w:val="center"/>
          </w:tcPr>
          <w:p w14:paraId="465DDDDA" w14:textId="0509B61F" w:rsidR="006F2191" w:rsidRDefault="000451E9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Inny (numer zagraniczny)</w:t>
            </w:r>
          </w:p>
        </w:tc>
      </w:tr>
      <w:tr w:rsidR="006F2191" w14:paraId="6D2E7762" w14:textId="1A14DA8D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4849CFFF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52BD44E6" w14:textId="17F5E103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NIP/Pesel/Inny</w:t>
            </w:r>
          </w:p>
        </w:tc>
        <w:tc>
          <w:tcPr>
            <w:tcW w:w="2957" w:type="dxa"/>
            <w:vAlign w:val="center"/>
          </w:tcPr>
          <w:p w14:paraId="42090E89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Należy, zgodnie z formatem w systemie wskazać numer identyfikatora w zależności od wskazanego rodzaju identyfikatora.</w:t>
            </w:r>
          </w:p>
        </w:tc>
        <w:tc>
          <w:tcPr>
            <w:tcW w:w="2990" w:type="dxa"/>
            <w:vAlign w:val="center"/>
          </w:tcPr>
          <w:p w14:paraId="707F7595" w14:textId="301AE470" w:rsidR="006F2191" w:rsidRDefault="006B4FF6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FF0000"/>
                <w:sz w:val="20"/>
                <w:szCs w:val="20"/>
                <w:lang w:eastAsia="pl-PL"/>
              </w:rPr>
              <w:t>W</w:t>
            </w:r>
            <w:r w:rsidR="00AC3CA5" w:rsidRPr="00AC3CA5">
              <w:rPr>
                <w:rFonts w:eastAsia="Times New Roman" w:cs="Calibri"/>
                <w:color w:val="FF0000"/>
                <w:sz w:val="20"/>
                <w:szCs w:val="20"/>
                <w:lang w:eastAsia="pl-PL"/>
              </w:rPr>
              <w:t>pisujemy 14 cyfrowy numer REGON przyporządkowany zakładowi leczniczemu</w:t>
            </w:r>
            <w:r>
              <w:rPr>
                <w:rFonts w:eastAsia="Times New Roman" w:cs="Calibri"/>
                <w:color w:val="FF0000"/>
                <w:sz w:val="20"/>
                <w:szCs w:val="20"/>
                <w:lang w:eastAsia="pl-PL"/>
              </w:rPr>
              <w:t>.</w:t>
            </w:r>
            <w:r w:rsidR="00AC3CA5" w:rsidRPr="00AC3CA5">
              <w:rPr>
                <w:rFonts w:eastAsia="Times New Roman" w:cs="Calibri"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8A4BE9">
              <w:rPr>
                <w:rFonts w:eastAsia="Times New Roman" w:cs="Calibri"/>
                <w:color w:val="FF0000"/>
                <w:sz w:val="20"/>
                <w:szCs w:val="20"/>
                <w:u w:val="single"/>
                <w:lang w:eastAsia="pl-PL"/>
              </w:rPr>
              <w:t>O</w:t>
            </w:r>
            <w:r w:rsidR="00AC3CA5" w:rsidRPr="008A4BE9">
              <w:rPr>
                <w:rFonts w:eastAsia="Times New Roman" w:cs="Calibri"/>
                <w:color w:val="FF0000"/>
                <w:sz w:val="20"/>
                <w:szCs w:val="20"/>
                <w:u w:val="single"/>
                <w:lang w:eastAsia="pl-PL"/>
              </w:rPr>
              <w:t>ddzie</w:t>
            </w:r>
            <w:r w:rsidRPr="008A4BE9">
              <w:rPr>
                <w:rFonts w:eastAsia="Times New Roman" w:cs="Calibri"/>
                <w:color w:val="FF0000"/>
                <w:sz w:val="20"/>
                <w:szCs w:val="20"/>
                <w:u w:val="single"/>
                <w:lang w:eastAsia="pl-PL"/>
              </w:rPr>
              <w:t>lamy</w:t>
            </w:r>
            <w:r w:rsidR="00BA3824">
              <w:rPr>
                <w:rFonts w:eastAsia="Times New Roman" w:cs="Calibri"/>
                <w:color w:val="FF0000"/>
                <w:sz w:val="20"/>
                <w:szCs w:val="20"/>
                <w:u w:val="single"/>
                <w:lang w:eastAsia="pl-PL"/>
              </w:rPr>
              <w:t xml:space="preserve"> 9 pierwszych </w:t>
            </w:r>
            <w:r w:rsidR="00AC3CA5" w:rsidRPr="008A4BE9">
              <w:rPr>
                <w:rFonts w:eastAsia="Times New Roman" w:cs="Calibri"/>
                <w:color w:val="FF0000"/>
                <w:sz w:val="20"/>
                <w:szCs w:val="20"/>
                <w:u w:val="single"/>
                <w:lang w:eastAsia="pl-PL"/>
              </w:rPr>
              <w:t>cyfr REGON podmiotu leczniczego</w:t>
            </w:r>
            <w:r w:rsidR="00BA3824">
              <w:rPr>
                <w:rFonts w:eastAsia="Times New Roman" w:cs="Calibri"/>
                <w:color w:val="FF0000"/>
                <w:sz w:val="20"/>
                <w:szCs w:val="20"/>
                <w:u w:val="single"/>
                <w:lang w:eastAsia="pl-PL"/>
              </w:rPr>
              <w:t xml:space="preserve"> od </w:t>
            </w:r>
            <w:r w:rsidR="00AC3CA5" w:rsidRPr="008A4BE9">
              <w:rPr>
                <w:rFonts w:eastAsia="Times New Roman" w:cs="Calibri"/>
                <w:color w:val="FF0000"/>
                <w:sz w:val="20"/>
                <w:szCs w:val="20"/>
                <w:u w:val="single"/>
                <w:lang w:eastAsia="pl-PL"/>
              </w:rPr>
              <w:t xml:space="preserve"> dodatk</w:t>
            </w:r>
            <w:r w:rsidR="00572070" w:rsidRPr="008A4BE9">
              <w:rPr>
                <w:rFonts w:eastAsia="Times New Roman" w:cs="Calibri"/>
                <w:color w:val="FF0000"/>
                <w:sz w:val="20"/>
                <w:szCs w:val="20"/>
                <w:u w:val="single"/>
                <w:lang w:eastAsia="pl-PL"/>
              </w:rPr>
              <w:t>ow</w:t>
            </w:r>
            <w:r w:rsidR="00BA3824">
              <w:rPr>
                <w:rFonts w:eastAsia="Times New Roman" w:cs="Calibri"/>
                <w:color w:val="FF0000"/>
                <w:sz w:val="20"/>
                <w:szCs w:val="20"/>
                <w:u w:val="single"/>
                <w:lang w:eastAsia="pl-PL"/>
              </w:rPr>
              <w:t>ych</w:t>
            </w:r>
            <w:r w:rsidR="00572070" w:rsidRPr="008A4BE9">
              <w:rPr>
                <w:rFonts w:eastAsia="Times New Roman" w:cs="Calibri"/>
                <w:color w:val="FF0000"/>
                <w:sz w:val="20"/>
                <w:szCs w:val="20"/>
                <w:u w:val="single"/>
                <w:lang w:eastAsia="pl-PL"/>
              </w:rPr>
              <w:t xml:space="preserve"> </w:t>
            </w:r>
            <w:r w:rsidR="00BA3824">
              <w:rPr>
                <w:rFonts w:eastAsia="Times New Roman" w:cs="Calibri"/>
                <w:color w:val="FF0000"/>
                <w:sz w:val="20"/>
                <w:szCs w:val="20"/>
                <w:u w:val="single"/>
                <w:lang w:eastAsia="pl-PL"/>
              </w:rPr>
              <w:t xml:space="preserve">5 </w:t>
            </w:r>
            <w:r w:rsidR="00AC3CA5" w:rsidRPr="008A4BE9">
              <w:rPr>
                <w:rFonts w:eastAsia="Times New Roman" w:cs="Calibri"/>
                <w:color w:val="FF0000"/>
                <w:sz w:val="20"/>
                <w:szCs w:val="20"/>
                <w:u w:val="single"/>
                <w:lang w:eastAsia="pl-PL"/>
              </w:rPr>
              <w:t>cyfr REGON zakładu leczniczego</w:t>
            </w:r>
            <w:r w:rsidR="00572070" w:rsidRPr="008A4BE9">
              <w:rPr>
                <w:rFonts w:eastAsia="Times New Roman" w:cs="Calibri"/>
                <w:color w:val="FF0000"/>
                <w:sz w:val="20"/>
                <w:szCs w:val="20"/>
                <w:u w:val="single"/>
                <w:lang w:eastAsia="pl-PL"/>
              </w:rPr>
              <w:t>.</w:t>
            </w:r>
          </w:p>
        </w:tc>
        <w:tc>
          <w:tcPr>
            <w:tcW w:w="5811" w:type="dxa"/>
            <w:vAlign w:val="center"/>
          </w:tcPr>
          <w:p w14:paraId="2D110B58" w14:textId="0A7A1AFC" w:rsidR="006F2191" w:rsidRDefault="00B9069B" w:rsidP="00535325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123456789</w:t>
            </w:r>
            <w:r w:rsidR="00AF6350">
              <w:rPr>
                <w:color w:val="2F5496"/>
                <w:sz w:val="20"/>
                <w:szCs w:val="20"/>
              </w:rPr>
              <w:t>_</w:t>
            </w:r>
            <w:r>
              <w:rPr>
                <w:color w:val="2F5496"/>
                <w:sz w:val="20"/>
                <w:szCs w:val="20"/>
              </w:rPr>
              <w:t>01234</w:t>
            </w:r>
          </w:p>
        </w:tc>
      </w:tr>
      <w:tr w:rsidR="006F2191" w14:paraId="743070C2" w14:textId="01ED0AAF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2AA6DC0B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5E546C22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wnioskodawca przewiduje udział innych podmiotów w realizacji projektu</w:t>
            </w:r>
          </w:p>
        </w:tc>
        <w:tc>
          <w:tcPr>
            <w:tcW w:w="2957" w:type="dxa"/>
            <w:vAlign w:val="center"/>
          </w:tcPr>
          <w:p w14:paraId="67C541E5" w14:textId="18706D05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czy w ramach projektu będą występować inni realizatorzy.</w:t>
            </w:r>
          </w:p>
          <w:p w14:paraId="18A5C798" w14:textId="7698ED53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Zaznaczenie odpowiedzi TAK wyświetli kolejne pola do uzupełnienia w sekcji Realizatorzy, dotyczące ich danych, w zakresie analogicznym do danych wnioskodawcy.</w:t>
            </w:r>
          </w:p>
        </w:tc>
        <w:tc>
          <w:tcPr>
            <w:tcW w:w="2990" w:type="dxa"/>
            <w:vAlign w:val="center"/>
          </w:tcPr>
          <w:p w14:paraId="2AE6CFE3" w14:textId="7777777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Nie rekomenduje się wskazywania innych realizatorów.</w:t>
            </w:r>
          </w:p>
        </w:tc>
        <w:tc>
          <w:tcPr>
            <w:tcW w:w="5811" w:type="dxa"/>
            <w:vAlign w:val="center"/>
          </w:tcPr>
          <w:p w14:paraId="7DBF9BA2" w14:textId="20FBD87A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Nie</w:t>
            </w:r>
          </w:p>
        </w:tc>
      </w:tr>
      <w:tr w:rsidR="006F2191" w14:paraId="63A05EE2" w14:textId="23EE2917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03C887D6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3F0FD131" w14:textId="77777777" w:rsidR="006F2191" w:rsidRPr="008C6E70" w:rsidRDefault="006F2191" w:rsidP="00535325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C6E7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Imię</w:t>
            </w:r>
          </w:p>
        </w:tc>
        <w:tc>
          <w:tcPr>
            <w:tcW w:w="2957" w:type="dxa"/>
            <w:vAlign w:val="center"/>
          </w:tcPr>
          <w:p w14:paraId="5CD92455" w14:textId="2C1314FC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imię osoby do kontaktu.</w:t>
            </w:r>
          </w:p>
          <w:p w14:paraId="55301F54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Istnieje możliwość wskazania kilku osób do kontaktu.</w:t>
            </w:r>
          </w:p>
          <w:p w14:paraId="472A3EA2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wskazuje się informacji, w zakresie jakich należy się kontaktować.</w:t>
            </w:r>
          </w:p>
          <w:p w14:paraId="4B495200" w14:textId="44D11E23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to być osoba merytorycznie właściwa w zakresie projektu.</w:t>
            </w:r>
          </w:p>
        </w:tc>
        <w:tc>
          <w:tcPr>
            <w:tcW w:w="2990" w:type="dxa"/>
            <w:vAlign w:val="center"/>
          </w:tcPr>
          <w:p w14:paraId="56DBA304" w14:textId="7777777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811" w:type="dxa"/>
            <w:vAlign w:val="center"/>
          </w:tcPr>
          <w:p w14:paraId="02AB0FA1" w14:textId="4D4C6B01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Jan</w:t>
            </w:r>
          </w:p>
        </w:tc>
      </w:tr>
      <w:tr w:rsidR="006F2191" w14:paraId="532B56DD" w14:textId="778356C5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1A64F492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2E07512B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Nazwisko</w:t>
            </w:r>
          </w:p>
        </w:tc>
        <w:tc>
          <w:tcPr>
            <w:tcW w:w="2957" w:type="dxa"/>
            <w:vAlign w:val="center"/>
          </w:tcPr>
          <w:p w14:paraId="69C1A713" w14:textId="7318DBEA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nazwisko osoby do kontaktu.</w:t>
            </w:r>
          </w:p>
        </w:tc>
        <w:tc>
          <w:tcPr>
            <w:tcW w:w="2990" w:type="dxa"/>
            <w:vAlign w:val="center"/>
          </w:tcPr>
          <w:p w14:paraId="4533768B" w14:textId="7777777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811" w:type="dxa"/>
            <w:vAlign w:val="center"/>
          </w:tcPr>
          <w:p w14:paraId="04A4C81F" w14:textId="10A1BF71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Kowalski</w:t>
            </w:r>
          </w:p>
        </w:tc>
      </w:tr>
      <w:tr w:rsidR="006F2191" w14:paraId="639C27FF" w14:textId="409DFDBE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40B0336D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42B1BFF4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2957" w:type="dxa"/>
            <w:vAlign w:val="center"/>
          </w:tcPr>
          <w:p w14:paraId="381DC7F0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adres e-mail osoby do kontaktu.</w:t>
            </w:r>
          </w:p>
        </w:tc>
        <w:tc>
          <w:tcPr>
            <w:tcW w:w="2990" w:type="dxa"/>
            <w:vAlign w:val="center"/>
          </w:tcPr>
          <w:p w14:paraId="698C02EC" w14:textId="7777777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811" w:type="dxa"/>
            <w:vAlign w:val="center"/>
          </w:tcPr>
          <w:p w14:paraId="081C2982" w14:textId="6B12E860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j</w:t>
            </w:r>
            <w:r w:rsidR="008C6E70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.</w:t>
            </w:r>
            <w:r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kowalski@</w:t>
            </w:r>
            <w:r w:rsidR="00B9069B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xxx</w:t>
            </w:r>
            <w:r w:rsidR="008C6E70"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.pl</w:t>
            </w:r>
          </w:p>
        </w:tc>
      </w:tr>
      <w:tr w:rsidR="006F2191" w14:paraId="3CAC968E" w14:textId="3B711EA4" w:rsidTr="00041521">
        <w:trPr>
          <w:cantSplit/>
        </w:trPr>
        <w:tc>
          <w:tcPr>
            <w:tcW w:w="705" w:type="dxa"/>
            <w:shd w:val="clear" w:color="auto" w:fill="auto"/>
            <w:vAlign w:val="center"/>
          </w:tcPr>
          <w:p w14:paraId="78B74BCF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2AE42CCD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</w:t>
            </w:r>
          </w:p>
        </w:tc>
        <w:tc>
          <w:tcPr>
            <w:tcW w:w="2957" w:type="dxa"/>
            <w:vAlign w:val="center"/>
          </w:tcPr>
          <w:p w14:paraId="0E977DD5" w14:textId="77777777" w:rsidR="006F2191" w:rsidRDefault="006F2191" w:rsidP="00535325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telefon osoby do kontaktu.</w:t>
            </w:r>
          </w:p>
        </w:tc>
        <w:tc>
          <w:tcPr>
            <w:tcW w:w="2990" w:type="dxa"/>
            <w:vAlign w:val="center"/>
          </w:tcPr>
          <w:p w14:paraId="64C3012F" w14:textId="77777777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5811" w:type="dxa"/>
            <w:vAlign w:val="center"/>
          </w:tcPr>
          <w:p w14:paraId="7DB15F2D" w14:textId="5B60641B" w:rsidR="006F2191" w:rsidRDefault="006F2191" w:rsidP="00535325">
            <w:pPr>
              <w:spacing w:before="120" w:after="120" w:line="240" w:lineRule="auto"/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color w:val="2F5496"/>
                <w:sz w:val="20"/>
                <w:szCs w:val="20"/>
                <w:lang w:eastAsia="pl-PL"/>
              </w:rPr>
              <w:t>123123123</w:t>
            </w:r>
          </w:p>
        </w:tc>
      </w:tr>
    </w:tbl>
    <w:p w14:paraId="543AF128" w14:textId="77777777" w:rsidR="00584638" w:rsidRDefault="00584638">
      <w:pPr>
        <w:pStyle w:val="Nagwek1"/>
        <w:spacing w:after="240"/>
        <w:rPr>
          <w:b w:val="0"/>
          <w:sz w:val="24"/>
          <w:szCs w:val="24"/>
        </w:rPr>
      </w:pPr>
    </w:p>
    <w:p w14:paraId="340C4A1B" w14:textId="77777777" w:rsidR="00584638" w:rsidRDefault="00584638">
      <w:pPr>
        <w:spacing w:after="0" w:line="240" w:lineRule="auto"/>
        <w:rPr>
          <w:rFonts w:ascii="Cambria" w:eastAsia="Times New Roman" w:hAnsi="Cambria"/>
          <w:bCs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EABF5A6" w14:textId="74427195" w:rsidR="00B47C59" w:rsidRDefault="00CA1BE6">
      <w:pPr>
        <w:pStyle w:val="Nagwek1"/>
        <w:spacing w:after="2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SEKCJA 3: WSKAŹNIKI PROJEKTU </w:t>
      </w:r>
    </w:p>
    <w:tbl>
      <w:tblPr>
        <w:tblpPr w:leftFromText="141" w:rightFromText="141" w:vertAnchor="text" w:tblpY="1"/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ook w:val="04A0" w:firstRow="1" w:lastRow="0" w:firstColumn="1" w:lastColumn="0" w:noHBand="0" w:noVBand="1"/>
      </w:tblPr>
      <w:tblGrid>
        <w:gridCol w:w="749"/>
        <w:gridCol w:w="1656"/>
        <w:gridCol w:w="2977"/>
        <w:gridCol w:w="2977"/>
        <w:gridCol w:w="5811"/>
      </w:tblGrid>
      <w:tr w:rsidR="00041521" w14:paraId="106744AD" w14:textId="7558B05F" w:rsidTr="00F04FBB">
        <w:trPr>
          <w:tblHeader/>
        </w:trPr>
        <w:tc>
          <w:tcPr>
            <w:tcW w:w="749" w:type="dxa"/>
            <w:shd w:val="clear" w:color="auto" w:fill="365F91"/>
            <w:vAlign w:val="center"/>
          </w:tcPr>
          <w:p w14:paraId="25FBCC14" w14:textId="77777777" w:rsidR="00041521" w:rsidRDefault="00041521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1656" w:type="dxa"/>
            <w:shd w:val="clear" w:color="auto" w:fill="365F91"/>
            <w:vAlign w:val="center"/>
          </w:tcPr>
          <w:p w14:paraId="47D0EEF6" w14:textId="77777777" w:rsidR="00041521" w:rsidRDefault="00041521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356C2916" w14:textId="77777777" w:rsidR="00041521" w:rsidRDefault="00041521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548ABEE6" w14:textId="77777777" w:rsidR="00041521" w:rsidRDefault="00041521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Dodatkowe informacje ważne</w:t>
            </w:r>
          </w:p>
          <w:p w14:paraId="1171030B" w14:textId="6FCADCEF" w:rsidR="00041521" w:rsidRDefault="00041521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z punktu widzenia KPO</w:t>
            </w:r>
          </w:p>
        </w:tc>
        <w:tc>
          <w:tcPr>
            <w:tcW w:w="5811" w:type="dxa"/>
            <w:shd w:val="clear" w:color="auto" w:fill="365F91"/>
            <w:vAlign w:val="center"/>
          </w:tcPr>
          <w:p w14:paraId="4FA1FF0C" w14:textId="77777777" w:rsidR="00041521" w:rsidRPr="00F04FBB" w:rsidRDefault="00041521" w:rsidP="00041521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F04FBB">
              <w:rPr>
                <w:b/>
                <w:color w:val="FFFFFF"/>
                <w:sz w:val="20"/>
                <w:szCs w:val="20"/>
              </w:rPr>
              <w:t>Przykładowe uzupełnienie dla przedsięwzięcia</w:t>
            </w:r>
          </w:p>
          <w:p w14:paraId="66732F43" w14:textId="14C23EB6" w:rsidR="00041521" w:rsidRPr="00F04FBB" w:rsidRDefault="00041521" w:rsidP="00041521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F04FBB">
              <w:rPr>
                <w:b/>
                <w:color w:val="FFFFFF"/>
                <w:sz w:val="20"/>
                <w:szCs w:val="20"/>
              </w:rPr>
              <w:t>w ramach inwestycji D 1.1.2</w:t>
            </w:r>
          </w:p>
        </w:tc>
      </w:tr>
      <w:tr w:rsidR="00041521" w14:paraId="7AB0BB58" w14:textId="6BE9015E" w:rsidTr="00F04FBB">
        <w:tc>
          <w:tcPr>
            <w:tcW w:w="749" w:type="dxa"/>
            <w:shd w:val="clear" w:color="auto" w:fill="FFFFFF" w:themeFill="background1"/>
            <w:vAlign w:val="center"/>
          </w:tcPr>
          <w:p w14:paraId="64C25B37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0F3239EE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Rodzaj wskaźnika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4E516FC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7095F168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Proszę oznaczyć rodzaj wskaźnika, czy jest to wskaźnik produktu czy rezultatu.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40E99E3" w14:textId="17643C3E" w:rsidR="00041521" w:rsidRDefault="00041521" w:rsidP="00F04FB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041521">
              <w:rPr>
                <w:sz w:val="20"/>
                <w:szCs w:val="20"/>
              </w:rPr>
              <w:t xml:space="preserve"> inwestycjach KPO nie przewidziano wskaźników produktu</w:t>
            </w:r>
            <w:r>
              <w:rPr>
                <w:sz w:val="20"/>
                <w:szCs w:val="20"/>
              </w:rPr>
              <w:t xml:space="preserve">, a jedynie </w:t>
            </w:r>
            <w:r w:rsidRPr="00041521">
              <w:rPr>
                <w:sz w:val="20"/>
                <w:szCs w:val="20"/>
              </w:rPr>
              <w:t>wskaźniki rezultatu</w:t>
            </w:r>
            <w:r w:rsidR="00F04FBB">
              <w:rPr>
                <w:sz w:val="20"/>
                <w:szCs w:val="20"/>
              </w:rPr>
              <w:t>.</w:t>
            </w:r>
            <w:r w:rsidR="001A75C5">
              <w:rPr>
                <w:sz w:val="20"/>
                <w:szCs w:val="20"/>
              </w:rPr>
              <w:t xml:space="preserve"> Należy jednak wybrać jeden wskaźnik produktu, aby system umożliwił przesłanie wniosku.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672B2862" w14:textId="63AD9974" w:rsidR="001A75C5" w:rsidRDefault="001A75C5" w:rsidP="00006D4A">
            <w:pPr>
              <w:pStyle w:val="Akapitzlist"/>
              <w:numPr>
                <w:ilvl w:val="1"/>
                <w:numId w:val="12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>
              <w:rPr>
                <w:color w:val="4472C4" w:themeColor="accent1"/>
                <w:sz w:val="20"/>
                <w:szCs w:val="20"/>
              </w:rPr>
              <w:t>Produktu</w:t>
            </w:r>
          </w:p>
          <w:p w14:paraId="23D429DE" w14:textId="34D4EA3E" w:rsidR="00006D4A" w:rsidRDefault="00006D4A" w:rsidP="00006D4A">
            <w:pPr>
              <w:pStyle w:val="Akapitzlist"/>
              <w:numPr>
                <w:ilvl w:val="1"/>
                <w:numId w:val="12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Rezultatu</w:t>
            </w:r>
          </w:p>
          <w:p w14:paraId="1D57012B" w14:textId="77777777" w:rsidR="00006D4A" w:rsidRDefault="00006D4A" w:rsidP="00006D4A">
            <w:pPr>
              <w:pStyle w:val="Akapitzlist"/>
              <w:numPr>
                <w:ilvl w:val="1"/>
                <w:numId w:val="12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Rezultatu</w:t>
            </w:r>
          </w:p>
          <w:p w14:paraId="2DD48818" w14:textId="77777777" w:rsidR="00006D4A" w:rsidRDefault="00006D4A" w:rsidP="00006D4A">
            <w:pPr>
              <w:pStyle w:val="Akapitzlist"/>
              <w:numPr>
                <w:ilvl w:val="1"/>
                <w:numId w:val="12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Rezultatu</w:t>
            </w:r>
          </w:p>
          <w:p w14:paraId="64E65FCB" w14:textId="494C2260" w:rsidR="00FF2EDE" w:rsidRPr="00B439F4" w:rsidRDefault="00006D4A" w:rsidP="00B439F4">
            <w:pPr>
              <w:pStyle w:val="Akapitzlist"/>
              <w:numPr>
                <w:ilvl w:val="1"/>
                <w:numId w:val="12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Rezultatu</w:t>
            </w:r>
          </w:p>
        </w:tc>
      </w:tr>
      <w:tr w:rsidR="00041521" w14:paraId="2950346D" w14:textId="74F5D745" w:rsidTr="00F04FBB">
        <w:tc>
          <w:tcPr>
            <w:tcW w:w="749" w:type="dxa"/>
            <w:shd w:val="clear" w:color="auto" w:fill="FFFFFF" w:themeFill="background1"/>
            <w:vAlign w:val="center"/>
          </w:tcPr>
          <w:p w14:paraId="691025EA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2B8B6118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wskaźnika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D189C74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56607D08" w14:textId="54328144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oznaczyć typ wskaźnika, który wprowadzony zostanie do wniosku o dofinansowanie.</w:t>
            </w:r>
          </w:p>
          <w:p w14:paraId="5747A459" w14:textId="000DAE60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Obowiązkowy – słownik zarządzany centralnie. W przypadku polityki spójności będą to wskaźniki WLWK</w:t>
            </w:r>
            <w:r w:rsidR="00F04FBB">
              <w:rPr>
                <w:sz w:val="20"/>
                <w:szCs w:val="20"/>
              </w:rPr>
              <w:t>.</w:t>
            </w:r>
          </w:p>
          <w:p w14:paraId="217FF5D3" w14:textId="3096001F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Dodatkowy – słownik programowy, zarządzany przez instytucje zarządzające</w:t>
            </w:r>
            <w:r w:rsidR="00F04FBB">
              <w:rPr>
                <w:sz w:val="20"/>
                <w:szCs w:val="20"/>
              </w:rPr>
              <w:t>.</w:t>
            </w:r>
          </w:p>
          <w:p w14:paraId="23E5AEA8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Własny – wprowadzany przez wnioskodawcę</w:t>
            </w:r>
          </w:p>
          <w:p w14:paraId="2AC30154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Dla przesłania wniosku o dofinansowanie obligatoryjne jest wskazanie przynajmniej jednej </w:t>
            </w:r>
            <w:r>
              <w:rPr>
                <w:sz w:val="20"/>
                <w:szCs w:val="20"/>
              </w:rPr>
              <w:lastRenderedPageBreak/>
              <w:t>wartości z listy wskaźników obowiązkowych.</w:t>
            </w:r>
          </w:p>
          <w:p w14:paraId="040A6B26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Maksymalny limit wskaźników to 30.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0E79D55" w14:textId="39ACEEE9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Wybieramy </w:t>
            </w:r>
            <w:r w:rsidR="001A75C5">
              <w:rPr>
                <w:sz w:val="20"/>
                <w:szCs w:val="20"/>
              </w:rPr>
              <w:t xml:space="preserve">jeden </w:t>
            </w:r>
            <w:r>
              <w:rPr>
                <w:sz w:val="20"/>
                <w:szCs w:val="20"/>
              </w:rPr>
              <w:t xml:space="preserve">wskaźnik obowiązkowy </w:t>
            </w:r>
            <w:r w:rsidR="00194BCC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produktu</w:t>
            </w:r>
            <w:r w:rsidR="00194BCC">
              <w:rPr>
                <w:sz w:val="20"/>
                <w:szCs w:val="20"/>
              </w:rPr>
              <w:t>)</w:t>
            </w:r>
            <w:r w:rsidR="001A75C5">
              <w:rPr>
                <w:sz w:val="20"/>
                <w:szCs w:val="20"/>
              </w:rPr>
              <w:t xml:space="preserve"> oraz cztery w</w:t>
            </w:r>
            <w:r>
              <w:rPr>
                <w:sz w:val="20"/>
                <w:szCs w:val="20"/>
              </w:rPr>
              <w:t xml:space="preserve">skaźniki dodatkowe </w:t>
            </w:r>
            <w:r w:rsidR="00194BCC" w:rsidRPr="00194BCC">
              <w:rPr>
                <w:sz w:val="20"/>
                <w:szCs w:val="20"/>
              </w:rPr>
              <w:t xml:space="preserve">(rezultatu) </w:t>
            </w:r>
            <w:r>
              <w:rPr>
                <w:sz w:val="20"/>
                <w:szCs w:val="20"/>
              </w:rPr>
              <w:t xml:space="preserve">ze słownika określonego przez instytucję odpowiedzialną za realizację inwestycji (IOI). </w:t>
            </w:r>
          </w:p>
          <w:p w14:paraId="1BF5DA49" w14:textId="4A2C86E3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Wskaźniki własne nie są obowiązkowe. Wnioskodawca może je dodać.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762B127" w14:textId="6C796711" w:rsidR="001A75C5" w:rsidRDefault="001A75C5" w:rsidP="00006D4A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>
              <w:rPr>
                <w:color w:val="4472C4" w:themeColor="accent1"/>
                <w:sz w:val="20"/>
                <w:szCs w:val="20"/>
              </w:rPr>
              <w:t>Obowiązkowy</w:t>
            </w:r>
          </w:p>
          <w:p w14:paraId="6D3F1551" w14:textId="15E4D8ED" w:rsidR="00006D4A" w:rsidRPr="00F04FBB" w:rsidRDefault="005C6321" w:rsidP="00006D4A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>
              <w:rPr>
                <w:color w:val="4472C4" w:themeColor="accent1"/>
                <w:sz w:val="20"/>
                <w:szCs w:val="20"/>
              </w:rPr>
              <w:t>Dodatkowy</w:t>
            </w:r>
          </w:p>
          <w:p w14:paraId="2821AD2D" w14:textId="77777777" w:rsidR="00006D4A" w:rsidRPr="00F04FBB" w:rsidRDefault="00006D4A" w:rsidP="00006D4A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Dodatkowy</w:t>
            </w:r>
          </w:p>
          <w:p w14:paraId="2EFD6ECA" w14:textId="77777777" w:rsidR="00006D4A" w:rsidRDefault="00006D4A" w:rsidP="00006D4A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Dodatkowy</w:t>
            </w:r>
          </w:p>
          <w:p w14:paraId="16505AD2" w14:textId="295E0740" w:rsidR="00041521" w:rsidRPr="00B439F4" w:rsidRDefault="00006D4A" w:rsidP="00B439F4">
            <w:pPr>
              <w:pStyle w:val="Akapitzlist"/>
              <w:numPr>
                <w:ilvl w:val="0"/>
                <w:numId w:val="9"/>
              </w:numPr>
              <w:spacing w:before="120" w:after="120" w:line="240" w:lineRule="auto"/>
              <w:ind w:left="319" w:hanging="284"/>
              <w:rPr>
                <w:color w:val="4472C4" w:themeColor="accent1"/>
                <w:sz w:val="20"/>
                <w:szCs w:val="20"/>
              </w:rPr>
            </w:pPr>
            <w:r w:rsidRPr="00F04FBB">
              <w:rPr>
                <w:color w:val="4472C4" w:themeColor="accent1"/>
                <w:sz w:val="20"/>
                <w:szCs w:val="20"/>
              </w:rPr>
              <w:t>Dodatkow</w:t>
            </w:r>
            <w:r>
              <w:rPr>
                <w:color w:val="4472C4" w:themeColor="accent1"/>
                <w:sz w:val="20"/>
                <w:szCs w:val="20"/>
              </w:rPr>
              <w:t>y</w:t>
            </w:r>
          </w:p>
        </w:tc>
      </w:tr>
      <w:tr w:rsidR="00041521" w14:paraId="31B81D18" w14:textId="23B8DB5F" w:rsidTr="00F04FBB">
        <w:tc>
          <w:tcPr>
            <w:tcW w:w="749" w:type="dxa"/>
            <w:shd w:val="clear" w:color="auto" w:fill="FFFFFF" w:themeFill="background1"/>
            <w:vAlign w:val="center"/>
          </w:tcPr>
          <w:p w14:paraId="04F80C8C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3B060D42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wskaźnika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23771DE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 oraz słownik programowy.</w:t>
            </w:r>
          </w:p>
          <w:p w14:paraId="42E0D730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wskaźnika obowiązkowego należy wybrać nazwę wskaźnika ze słownika centralnego.</w:t>
            </w:r>
          </w:p>
          <w:p w14:paraId="5592DFF9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wskaźnika dodatkowego należy wybrać nazwę wskaźnika ze słownika programowego.</w:t>
            </w:r>
          </w:p>
          <w:p w14:paraId="6F02E876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wskaźnika własnego należy samodzielnie wprowadzić nazwę wskaźnika.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D9CD6B3" w14:textId="0788CBE8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Spośród pozycji, które wyświetlą się w słowniku dla danego typu wskaźnika wybieramy pozycje właściwe dla inwestycji (wskazane w dokumentacji naboru) włącznie z pozycją  „</w:t>
            </w:r>
            <w:r w:rsidR="00194BCC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ie dotyczy”. Będzie to konieczne do zarejestrowania wniosku.</w:t>
            </w:r>
          </w:p>
          <w:p w14:paraId="64E57727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większości przypadków będą to wszystkie pozycje, które wyświetlą się w słownikach.</w:t>
            </w:r>
          </w:p>
          <w:p w14:paraId="24993140" w14:textId="004692F8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Nazwę wskaźnika obowiązkowego wybieramy ze słownika. Istnieje możliwość wyboru „Nie dotyczy”.</w:t>
            </w:r>
          </w:p>
          <w:p w14:paraId="2769D875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Nazwę wskaźnika dodatkowego wybieramy ze słownika przypisanego dla danej inwestycji, w ramach której realizowane jest przedsięwzięcie.</w:t>
            </w:r>
          </w:p>
          <w:p w14:paraId="33AFF142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Nazwę wskaźnika własnego możemy definiować samodzielnie.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9050ADE" w14:textId="092D5B25" w:rsidR="00006D4A" w:rsidRPr="00194BCC" w:rsidRDefault="00194BCC" w:rsidP="00F9702C">
            <w:pPr>
              <w:pStyle w:val="Akapitzlist"/>
              <w:numPr>
                <w:ilvl w:val="0"/>
                <w:numId w:val="15"/>
              </w:numPr>
              <w:spacing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Nie dotyczy</w:t>
            </w:r>
          </w:p>
          <w:p w14:paraId="6FAC76EE" w14:textId="12BA7269" w:rsidR="00194BCC" w:rsidRDefault="00194BCC" w:rsidP="00F9702C">
            <w:pPr>
              <w:pStyle w:val="Akapitzlist"/>
              <w:numPr>
                <w:ilvl w:val="0"/>
                <w:numId w:val="1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194BCC">
              <w:rPr>
                <w:color w:val="2F5496"/>
                <w:sz w:val="20"/>
                <w:szCs w:val="20"/>
              </w:rPr>
              <w:t xml:space="preserve">D18G.R1: Karty informacyjne z leczenia szpitalnego w postaci elektronicznej dokumentacji medycznej od 1 stycznia </w:t>
            </w:r>
            <w:r w:rsidR="00D75CD3" w:rsidRPr="00194BCC">
              <w:rPr>
                <w:color w:val="2F5496"/>
                <w:sz w:val="20"/>
                <w:szCs w:val="20"/>
              </w:rPr>
              <w:t>202</w:t>
            </w:r>
            <w:r w:rsidR="00D75CD3">
              <w:rPr>
                <w:color w:val="2F5496"/>
                <w:sz w:val="20"/>
                <w:szCs w:val="20"/>
              </w:rPr>
              <w:t>3</w:t>
            </w:r>
            <w:r w:rsidR="00D75CD3" w:rsidRPr="00194BCC">
              <w:rPr>
                <w:color w:val="2F5496"/>
                <w:sz w:val="20"/>
                <w:szCs w:val="20"/>
              </w:rPr>
              <w:t xml:space="preserve"> </w:t>
            </w:r>
            <w:r w:rsidRPr="00194BCC">
              <w:rPr>
                <w:color w:val="2F5496"/>
                <w:sz w:val="20"/>
                <w:szCs w:val="20"/>
              </w:rPr>
              <w:t>r. do</w:t>
            </w:r>
            <w:r>
              <w:rPr>
                <w:color w:val="2F5496"/>
                <w:sz w:val="20"/>
                <w:szCs w:val="20"/>
              </w:rPr>
              <w:t> </w:t>
            </w:r>
            <w:r w:rsidRPr="00194BCC">
              <w:rPr>
                <w:color w:val="2F5496"/>
                <w:sz w:val="20"/>
                <w:szCs w:val="20"/>
              </w:rPr>
              <w:t>31 grudnia 2025 r. zaindeksowane w systemie P1 lub umieszczone w centralnym repozytorium danych medycznych w</w:t>
            </w:r>
            <w:r>
              <w:rPr>
                <w:color w:val="2F5496"/>
                <w:sz w:val="20"/>
                <w:szCs w:val="20"/>
              </w:rPr>
              <w:t> </w:t>
            </w:r>
            <w:r w:rsidRPr="00194BCC">
              <w:rPr>
                <w:color w:val="2F5496"/>
                <w:sz w:val="20"/>
                <w:szCs w:val="20"/>
              </w:rPr>
              <w:t>Centrum e-Zdrowia</w:t>
            </w:r>
          </w:p>
          <w:p w14:paraId="169F2F20" w14:textId="77777777" w:rsidR="00194BCC" w:rsidRDefault="00194BCC" w:rsidP="00F9702C">
            <w:pPr>
              <w:pStyle w:val="Akapitzlist"/>
              <w:numPr>
                <w:ilvl w:val="0"/>
                <w:numId w:val="1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194BCC">
              <w:rPr>
                <w:color w:val="2F5496"/>
                <w:sz w:val="20"/>
                <w:szCs w:val="20"/>
              </w:rPr>
              <w:t>D21G.R1: Integracja systemów szpitalnych z systemem P1</w:t>
            </w:r>
          </w:p>
          <w:p w14:paraId="00558AC0" w14:textId="34FFEC18" w:rsidR="00006D4A" w:rsidRPr="00352993" w:rsidRDefault="00194BCC" w:rsidP="00F9702C">
            <w:pPr>
              <w:pStyle w:val="Akapitzlist"/>
              <w:numPr>
                <w:ilvl w:val="0"/>
                <w:numId w:val="1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194BCC">
              <w:rPr>
                <w:color w:val="2F5496"/>
                <w:sz w:val="20"/>
                <w:szCs w:val="20"/>
              </w:rPr>
              <w:t>D21G.R2: Zabezpieczenie przetwarzania elektronicznej dokumentacji medycznej potwierdzone audytem bezpieczeństwa</w:t>
            </w:r>
          </w:p>
          <w:p w14:paraId="6CB8A7BD" w14:textId="00C9A2B5" w:rsidR="00006D4A" w:rsidRPr="00352993" w:rsidRDefault="00194BCC" w:rsidP="00F9702C">
            <w:pPr>
              <w:pStyle w:val="Akapitzlist"/>
              <w:numPr>
                <w:ilvl w:val="0"/>
                <w:numId w:val="1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194BCC">
              <w:rPr>
                <w:color w:val="2F5496"/>
                <w:sz w:val="20"/>
                <w:szCs w:val="20"/>
              </w:rPr>
              <w:t xml:space="preserve">D21G.R3: Podłączenie do centralnego repozytorium danych medycznych w Centrum e-Zdrowia w zakresie AI </w:t>
            </w:r>
            <w:r w:rsidR="00006D4A" w:rsidRPr="00352993">
              <w:rPr>
                <w:color w:val="2F5496"/>
                <w:sz w:val="20"/>
                <w:szCs w:val="20"/>
              </w:rPr>
              <w:t xml:space="preserve"> </w:t>
            </w:r>
          </w:p>
          <w:p w14:paraId="05C47E04" w14:textId="27D14A14" w:rsidR="00006D4A" w:rsidRPr="000A54E0" w:rsidRDefault="00006D4A" w:rsidP="000A54E0">
            <w:pPr>
              <w:spacing w:before="120" w:after="120" w:line="240" w:lineRule="auto"/>
              <w:ind w:left="35"/>
              <w:rPr>
                <w:color w:val="2F5496"/>
                <w:sz w:val="20"/>
                <w:szCs w:val="20"/>
              </w:rPr>
            </w:pPr>
            <w:r w:rsidRPr="00194BCC">
              <w:rPr>
                <w:color w:val="2F5496"/>
                <w:sz w:val="20"/>
                <w:szCs w:val="20"/>
              </w:rPr>
              <w:t xml:space="preserve"> </w:t>
            </w:r>
          </w:p>
        </w:tc>
      </w:tr>
      <w:tr w:rsidR="00041521" w14:paraId="100AEC0B" w14:textId="5E232343" w:rsidTr="00F04FBB">
        <w:tc>
          <w:tcPr>
            <w:tcW w:w="749" w:type="dxa"/>
            <w:shd w:val="clear" w:color="auto" w:fill="FFFFFF" w:themeFill="background1"/>
            <w:vAlign w:val="center"/>
          </w:tcPr>
          <w:p w14:paraId="7F40DD3F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7674B2EE" w14:textId="6DFB5A2E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miary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601526A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 oraz słownik programowy.</w:t>
            </w:r>
          </w:p>
          <w:p w14:paraId="08F9FF94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Określenie jednostki pomiaru, w jakiej mierzony będzie wskaźnik.</w:t>
            </w:r>
          </w:p>
          <w:p w14:paraId="05745084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wskaźników obowiązkowych i dodatkowych po wybraniu nazwy wskaźnika jednostka pomiaru będzie wypełniała się automatycznie.</w:t>
            </w:r>
          </w:p>
          <w:p w14:paraId="1DABE25D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wskaźnika własnego jednostka pomiaru będzie wpisywana przez wnioskodawcę.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617BE9C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F338911" w14:textId="6A36447E" w:rsidR="00006D4A" w:rsidRPr="00B439F4" w:rsidRDefault="00194BCC" w:rsidP="00006D4A">
            <w:pPr>
              <w:numPr>
                <w:ilvl w:val="0"/>
                <w:numId w:val="10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Szt.</w:t>
            </w:r>
          </w:p>
          <w:p w14:paraId="071E3535" w14:textId="4031472E" w:rsidR="00006D4A" w:rsidRPr="00B439F4" w:rsidRDefault="00E25FD6" w:rsidP="00006D4A">
            <w:pPr>
              <w:numPr>
                <w:ilvl w:val="0"/>
                <w:numId w:val="10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%</w:t>
            </w:r>
            <w:r w:rsidR="000E42EF">
              <w:rPr>
                <w:color w:val="2F5496"/>
                <w:sz w:val="20"/>
                <w:szCs w:val="20"/>
              </w:rPr>
              <w:t xml:space="preserve"> (procent)</w:t>
            </w:r>
          </w:p>
          <w:p w14:paraId="2CEBF88A" w14:textId="40FABE51" w:rsidR="00006D4A" w:rsidRPr="00B439F4" w:rsidRDefault="00E25FD6" w:rsidP="00006D4A">
            <w:pPr>
              <w:numPr>
                <w:ilvl w:val="0"/>
                <w:numId w:val="10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Liczba</w:t>
            </w:r>
          </w:p>
          <w:p w14:paraId="611F1373" w14:textId="43AD339E" w:rsidR="00041521" w:rsidRDefault="00E25FD6" w:rsidP="00B439F4">
            <w:pPr>
              <w:numPr>
                <w:ilvl w:val="0"/>
                <w:numId w:val="10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Liczba</w:t>
            </w:r>
          </w:p>
          <w:p w14:paraId="050CA9F2" w14:textId="517B36F5" w:rsidR="00194BCC" w:rsidRPr="00B439F4" w:rsidRDefault="00E25FD6" w:rsidP="00B439F4">
            <w:pPr>
              <w:numPr>
                <w:ilvl w:val="0"/>
                <w:numId w:val="10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Liczba</w:t>
            </w:r>
          </w:p>
        </w:tc>
      </w:tr>
      <w:tr w:rsidR="00041521" w14:paraId="114D257D" w14:textId="51E04BE8" w:rsidTr="00F04FBB">
        <w:tc>
          <w:tcPr>
            <w:tcW w:w="749" w:type="dxa"/>
            <w:shd w:val="clear" w:color="auto" w:fill="FFFFFF" w:themeFill="background1"/>
            <w:vAlign w:val="center"/>
          </w:tcPr>
          <w:p w14:paraId="0E0E145A" w14:textId="77777777" w:rsidR="00041521" w:rsidRDefault="00041521" w:rsidP="001275B6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4D2F7691" w14:textId="69E69C33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bazowa - ogółem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0E48985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do wykorzystania w przypadku wskaźników rezultatu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A7C7BEC" w14:textId="234FCE20" w:rsidR="00041521" w:rsidRDefault="00E25FD6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452CB1D" w14:textId="3FFC966C" w:rsidR="001275B6" w:rsidRPr="00B439F4" w:rsidRDefault="001275B6" w:rsidP="000D36BC">
            <w:pPr>
              <w:numPr>
                <w:ilvl w:val="0"/>
                <w:numId w:val="16"/>
              </w:numPr>
              <w:tabs>
                <w:tab w:val="left" w:pos="461"/>
              </w:tabs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B439F4">
              <w:rPr>
                <w:color w:val="2F5496"/>
                <w:sz w:val="20"/>
                <w:szCs w:val="20"/>
              </w:rPr>
              <w:t>0</w:t>
            </w:r>
          </w:p>
          <w:p w14:paraId="4746E263" w14:textId="09F6466B" w:rsidR="001275B6" w:rsidRPr="00B439F4" w:rsidRDefault="001275B6" w:rsidP="000D36BC">
            <w:pPr>
              <w:numPr>
                <w:ilvl w:val="0"/>
                <w:numId w:val="16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 w:rsidRPr="00B439F4">
              <w:rPr>
                <w:color w:val="2F5496"/>
                <w:sz w:val="20"/>
                <w:szCs w:val="20"/>
              </w:rPr>
              <w:t>0</w:t>
            </w:r>
            <w:r w:rsidR="000E42EF">
              <w:rPr>
                <w:color w:val="2F5496"/>
                <w:sz w:val="20"/>
                <w:szCs w:val="20"/>
              </w:rPr>
              <w:t>%</w:t>
            </w:r>
          </w:p>
          <w:p w14:paraId="1A140F43" w14:textId="0E9A33AB" w:rsidR="00006D4A" w:rsidRPr="00B439F4" w:rsidRDefault="00006D4A" w:rsidP="000D36BC">
            <w:pPr>
              <w:numPr>
                <w:ilvl w:val="0"/>
                <w:numId w:val="16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 w:rsidRPr="00B439F4">
              <w:rPr>
                <w:color w:val="2F5496"/>
                <w:sz w:val="20"/>
                <w:szCs w:val="20"/>
              </w:rPr>
              <w:t>0</w:t>
            </w:r>
          </w:p>
          <w:p w14:paraId="19FAEAA4" w14:textId="77777777" w:rsidR="00006D4A" w:rsidRDefault="00006D4A" w:rsidP="00B439F4">
            <w:pPr>
              <w:numPr>
                <w:ilvl w:val="0"/>
                <w:numId w:val="16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 w:rsidRPr="00B439F4">
              <w:rPr>
                <w:color w:val="2F5496"/>
                <w:sz w:val="20"/>
                <w:szCs w:val="20"/>
              </w:rPr>
              <w:t>0</w:t>
            </w:r>
          </w:p>
          <w:p w14:paraId="24CCD674" w14:textId="4A085857" w:rsidR="00E25FD6" w:rsidRPr="00B439F4" w:rsidRDefault="00E25FD6" w:rsidP="00B439F4">
            <w:pPr>
              <w:numPr>
                <w:ilvl w:val="0"/>
                <w:numId w:val="16"/>
              </w:numPr>
              <w:spacing w:before="120" w:after="120" w:line="240" w:lineRule="auto"/>
              <w:ind w:left="318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0</w:t>
            </w:r>
          </w:p>
        </w:tc>
      </w:tr>
      <w:tr w:rsidR="00041521" w14:paraId="04B80664" w14:textId="614BEB71" w:rsidTr="00F04FBB">
        <w:tc>
          <w:tcPr>
            <w:tcW w:w="749" w:type="dxa"/>
            <w:shd w:val="clear" w:color="auto" w:fill="FFFFFF" w:themeFill="background1"/>
            <w:vAlign w:val="center"/>
          </w:tcPr>
          <w:p w14:paraId="57A3E68E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45D0ADA0" w14:textId="09FC93C4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docelowa - ogółem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1A1BD5F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wartość docelową wskaźnika ogółem jaką należy osiągnąć w wyniku realizacji projektu.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4EAD514" w14:textId="62FB75F9" w:rsidR="00041521" w:rsidRPr="00B439F4" w:rsidRDefault="00E25FD6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48BCEF7" w14:textId="5B0FE0DA" w:rsidR="00041521" w:rsidRPr="00B439F4" w:rsidRDefault="00041521" w:rsidP="000D36BC">
            <w:pPr>
              <w:pStyle w:val="Akapitzlist"/>
              <w:numPr>
                <w:ilvl w:val="0"/>
                <w:numId w:val="1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B439F4">
              <w:rPr>
                <w:color w:val="2F5496"/>
                <w:sz w:val="20"/>
                <w:szCs w:val="20"/>
              </w:rPr>
              <w:t>0</w:t>
            </w:r>
          </w:p>
          <w:p w14:paraId="1E1310DD" w14:textId="3D8494A4" w:rsidR="001275B6" w:rsidRPr="00B439F4" w:rsidRDefault="00E25FD6" w:rsidP="000D36BC">
            <w:pPr>
              <w:pStyle w:val="Akapitzlist"/>
              <w:numPr>
                <w:ilvl w:val="0"/>
                <w:numId w:val="1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95</w:t>
            </w:r>
            <w:r w:rsidR="000E42EF">
              <w:rPr>
                <w:color w:val="2F5496"/>
                <w:sz w:val="20"/>
                <w:szCs w:val="20"/>
              </w:rPr>
              <w:t>%</w:t>
            </w:r>
          </w:p>
          <w:p w14:paraId="53B5010B" w14:textId="61F5F2B6" w:rsidR="00006D4A" w:rsidRPr="00B439F4" w:rsidRDefault="00006D4A" w:rsidP="000D36BC">
            <w:pPr>
              <w:pStyle w:val="Akapitzlist"/>
              <w:numPr>
                <w:ilvl w:val="0"/>
                <w:numId w:val="1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B439F4">
              <w:rPr>
                <w:color w:val="2F5496"/>
                <w:sz w:val="20"/>
                <w:szCs w:val="20"/>
              </w:rPr>
              <w:t>1</w:t>
            </w:r>
          </w:p>
          <w:p w14:paraId="63AF2FE1" w14:textId="77777777" w:rsidR="00F9702C" w:rsidRDefault="00006D4A" w:rsidP="00B439F4">
            <w:pPr>
              <w:pStyle w:val="Akapitzlist"/>
              <w:numPr>
                <w:ilvl w:val="0"/>
                <w:numId w:val="1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B439F4">
              <w:rPr>
                <w:color w:val="2F5496"/>
                <w:sz w:val="20"/>
                <w:szCs w:val="20"/>
              </w:rPr>
              <w:t>1</w:t>
            </w:r>
          </w:p>
          <w:p w14:paraId="38943CF2" w14:textId="52CCAA1F" w:rsidR="00E25FD6" w:rsidRPr="00B439F4" w:rsidRDefault="00E25FD6" w:rsidP="00B439F4">
            <w:pPr>
              <w:pStyle w:val="Akapitzlist"/>
              <w:numPr>
                <w:ilvl w:val="0"/>
                <w:numId w:val="1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lastRenderedPageBreak/>
              <w:t>1</w:t>
            </w:r>
          </w:p>
        </w:tc>
      </w:tr>
      <w:tr w:rsidR="00041521" w14:paraId="1404D503" w14:textId="29F2E329" w:rsidTr="00F04FBB">
        <w:tc>
          <w:tcPr>
            <w:tcW w:w="749" w:type="dxa"/>
            <w:shd w:val="clear" w:color="auto" w:fill="FFFFFF" w:themeFill="background1"/>
            <w:vAlign w:val="center"/>
          </w:tcPr>
          <w:p w14:paraId="22D9D590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19E2C7BC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Podział na płeć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C1549A5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Należy wskazać, czy wartość docelowa ogółem wskaźnika będzie wskazywana </w:t>
            </w:r>
            <w:r>
              <w:rPr>
                <w:sz w:val="20"/>
                <w:szCs w:val="20"/>
              </w:rPr>
              <w:br/>
              <w:t>w podziale na płeć.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7B70A52" w14:textId="4A07E268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KPO tam, gdzie nie jest wymagane przedstawianie wartości docelowej wskaźnika ogółem w podziale na płeć – wybieramy „Nie”</w:t>
            </w:r>
            <w:r w:rsidR="00D00388">
              <w:rPr>
                <w:sz w:val="20"/>
                <w:szCs w:val="20"/>
              </w:rPr>
              <w:t>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66016E2A" w14:textId="7F4DE364" w:rsidR="00041521" w:rsidRPr="00F036A2" w:rsidRDefault="00041521" w:rsidP="0004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 w:rsidRPr="00F036A2">
              <w:rPr>
                <w:color w:val="1F497D"/>
                <w:sz w:val="20"/>
                <w:szCs w:val="20"/>
              </w:rPr>
              <w:t>Nie</w:t>
            </w:r>
          </w:p>
        </w:tc>
      </w:tr>
      <w:tr w:rsidR="00041521" w14:paraId="344C32C2" w14:textId="5FEC2C07" w:rsidTr="00F04FBB">
        <w:tc>
          <w:tcPr>
            <w:tcW w:w="749" w:type="dxa"/>
            <w:shd w:val="clear" w:color="auto" w:fill="FFFFFF" w:themeFill="background1"/>
            <w:vAlign w:val="center"/>
          </w:tcPr>
          <w:p w14:paraId="186C8060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1585A3C4" w14:textId="687196AE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docelowa - kobiety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2E85538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wartość  docelową wskaźnika dla Kobiet, jaką należy osiągnąć w wyniku realizacji projektu.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C98DB39" w14:textId="7CC9A4FC" w:rsidR="00041521" w:rsidRDefault="00041521" w:rsidP="00041521">
            <w:pPr>
              <w:pStyle w:val="Tekstkomentarza"/>
              <w:spacing w:before="120" w:after="120" w:line="240" w:lineRule="auto"/>
            </w:pPr>
            <w:r>
              <w:t>Tam, gdzie nie jest to wymagane nie rozbijamy wartości docelowej wskaźnika ogółem w podziale na płeć.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2620288" w14:textId="6A1962F8" w:rsidR="00041521" w:rsidRPr="00F036A2" w:rsidRDefault="00041521" w:rsidP="0004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 w:rsidRPr="00F036A2">
              <w:rPr>
                <w:color w:val="1F497D"/>
                <w:sz w:val="20"/>
                <w:szCs w:val="20"/>
              </w:rPr>
              <w:t>-</w:t>
            </w:r>
          </w:p>
        </w:tc>
      </w:tr>
      <w:tr w:rsidR="00041521" w14:paraId="694C2696" w14:textId="0507C3CC" w:rsidTr="00F04FBB">
        <w:trPr>
          <w:trHeight w:val="566"/>
        </w:trPr>
        <w:tc>
          <w:tcPr>
            <w:tcW w:w="749" w:type="dxa"/>
            <w:shd w:val="clear" w:color="auto" w:fill="FFFFFF" w:themeFill="background1"/>
            <w:vAlign w:val="center"/>
          </w:tcPr>
          <w:p w14:paraId="6A4411E4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506F5ABA" w14:textId="069BABAF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docelowa - mężczyźni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AF877EC" w14:textId="77777777" w:rsidR="00041521" w:rsidRDefault="00041521" w:rsidP="00041521">
            <w:pPr>
              <w:spacing w:before="120" w:after="120" w:line="240" w:lineRule="auto"/>
            </w:pPr>
            <w:r>
              <w:rPr>
                <w:sz w:val="20"/>
                <w:szCs w:val="20"/>
              </w:rPr>
              <w:t>Należy wskazać wartość  docelową wskaźnika dla Mężczyzn, jaką należy osiągnąć w wyniku realizacji projektu.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B44AE83" w14:textId="369C78FB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Tam, gdzie nie jest to wymagane  nie rozbijamy wartości docelowej wskaźnika ogółem w podziale na płeć.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5EF18EB" w14:textId="6AF6B6CF" w:rsidR="00041521" w:rsidRDefault="00041521" w:rsidP="00041521">
            <w:pPr>
              <w:spacing w:before="120" w:after="120" w:line="240" w:lineRule="auto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-</w:t>
            </w:r>
          </w:p>
        </w:tc>
      </w:tr>
      <w:tr w:rsidR="00041521" w14:paraId="33E1BF6A" w14:textId="109BB57F" w:rsidTr="00F04FBB">
        <w:tc>
          <w:tcPr>
            <w:tcW w:w="749" w:type="dxa"/>
            <w:shd w:val="clear" w:color="auto" w:fill="FFFFFF" w:themeFill="background1"/>
            <w:vAlign w:val="center"/>
          </w:tcPr>
          <w:p w14:paraId="29712F4C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7630322D" w14:textId="716065D3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Sposób pomiaru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201D1B3" w14:textId="77777777" w:rsidR="00041521" w:rsidRDefault="00041521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w jaki sposób będzie mierzona wartość docelowa wskaźnika.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AD6827E" w14:textId="68F7B9E8" w:rsidR="00041521" w:rsidRDefault="00E25FD6" w:rsidP="00041521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7BAE5CB" w14:textId="3BD87E1E" w:rsidR="00041521" w:rsidRPr="009B0696" w:rsidRDefault="00E25FD6" w:rsidP="000D36BC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319" w:hanging="259"/>
              <w:rPr>
                <w:color w:val="2F5496"/>
                <w:sz w:val="20"/>
                <w:szCs w:val="20"/>
              </w:rPr>
            </w:pPr>
            <w:r w:rsidRPr="009B0696">
              <w:rPr>
                <w:color w:val="2F5496"/>
                <w:sz w:val="20"/>
                <w:szCs w:val="20"/>
              </w:rPr>
              <w:t>Nie dotyczy</w:t>
            </w:r>
            <w:r w:rsidR="002F0DA0" w:rsidRPr="009B0696">
              <w:rPr>
                <w:color w:val="2F5496"/>
                <w:sz w:val="20"/>
                <w:szCs w:val="20"/>
              </w:rPr>
              <w:t>.</w:t>
            </w:r>
          </w:p>
          <w:p w14:paraId="2DEC646B" w14:textId="6B617CEE" w:rsidR="00041521" w:rsidRPr="009B0696" w:rsidRDefault="00231C66" w:rsidP="000D36BC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319" w:hanging="259"/>
              <w:rPr>
                <w:color w:val="2F5496"/>
                <w:sz w:val="20"/>
                <w:szCs w:val="20"/>
              </w:rPr>
            </w:pPr>
            <w:r w:rsidRPr="009B0696">
              <w:rPr>
                <w:color w:val="2F5496"/>
                <w:sz w:val="20"/>
                <w:szCs w:val="20"/>
              </w:rPr>
              <w:t>Monitorowanie zwiększenia poziomu zaindeksowanej EDM w zakresie kart informacyjnych z leczenia szpitalnego</w:t>
            </w:r>
            <w:r w:rsidR="002F0DA0" w:rsidRPr="009B0696">
              <w:rPr>
                <w:color w:val="2F5496"/>
                <w:sz w:val="20"/>
                <w:szCs w:val="20"/>
              </w:rPr>
              <w:t>.</w:t>
            </w:r>
          </w:p>
          <w:p w14:paraId="1CF5F4A6" w14:textId="75C18D32" w:rsidR="002F0DA0" w:rsidRPr="009B0696" w:rsidRDefault="00231C66" w:rsidP="000D36BC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319" w:hanging="259"/>
              <w:rPr>
                <w:color w:val="2F5496"/>
                <w:sz w:val="20"/>
                <w:szCs w:val="20"/>
              </w:rPr>
            </w:pPr>
            <w:r w:rsidRPr="009B0696">
              <w:rPr>
                <w:color w:val="2F5496"/>
                <w:sz w:val="20"/>
                <w:szCs w:val="20"/>
              </w:rPr>
              <w:t>Monitorowanie zwiększenia poziomu zaindeksowanej EDM w zakresie badań laboratoryjnych lub opisów badań diagnostycznych w P1 w trakcie trwania realizacji przedsięwzięcia celem wykazania wzrostu procentowego lub liczbowego</w:t>
            </w:r>
            <w:r w:rsidR="002F0DA0" w:rsidRPr="009B0696">
              <w:rPr>
                <w:color w:val="2F5496"/>
                <w:sz w:val="20"/>
                <w:szCs w:val="20"/>
              </w:rPr>
              <w:t>.</w:t>
            </w:r>
          </w:p>
          <w:p w14:paraId="46AA799E" w14:textId="253974FC" w:rsidR="00231C66" w:rsidRPr="009B0696" w:rsidRDefault="00231C66" w:rsidP="000D36BC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319" w:hanging="259"/>
              <w:rPr>
                <w:color w:val="2F5496"/>
                <w:sz w:val="20"/>
                <w:szCs w:val="20"/>
              </w:rPr>
            </w:pPr>
            <w:r w:rsidRPr="009B0696">
              <w:rPr>
                <w:color w:val="2F5496"/>
                <w:sz w:val="20"/>
                <w:szCs w:val="20"/>
              </w:rPr>
              <w:lastRenderedPageBreak/>
              <w:t>Monitorowanie wzrostu poziomu cyberbezpieczeństwa w stosunku do Ankiety weryfikacji dojrzałości pod kątem cyberbezpieczeństwa.</w:t>
            </w:r>
          </w:p>
          <w:p w14:paraId="408E9454" w14:textId="6CBF4754" w:rsidR="00041521" w:rsidRPr="009B0696" w:rsidRDefault="00231C66" w:rsidP="00231C66">
            <w:pPr>
              <w:pStyle w:val="Akapitzlist"/>
              <w:numPr>
                <w:ilvl w:val="0"/>
                <w:numId w:val="18"/>
              </w:numPr>
              <w:spacing w:before="120" w:after="120" w:line="240" w:lineRule="auto"/>
              <w:ind w:left="319" w:hanging="259"/>
              <w:rPr>
                <w:color w:val="2F5496"/>
                <w:sz w:val="20"/>
                <w:szCs w:val="20"/>
              </w:rPr>
            </w:pPr>
            <w:r w:rsidRPr="009B0696">
              <w:rPr>
                <w:color w:val="2F5496"/>
                <w:sz w:val="20"/>
                <w:szCs w:val="20"/>
              </w:rPr>
              <w:t>Monitorowanie procesu podłączenia szpitala do centralnego repozytorium danych medycznych w Centrum e-Zdrowia w zakresie AI.</w:t>
            </w:r>
          </w:p>
        </w:tc>
      </w:tr>
    </w:tbl>
    <w:p w14:paraId="4E99ED4A" w14:textId="77777777" w:rsidR="00660A43" w:rsidRDefault="00660A43">
      <w:pPr>
        <w:pStyle w:val="Nagwek1"/>
        <w:spacing w:after="240"/>
        <w:rPr>
          <w:b w:val="0"/>
          <w:sz w:val="24"/>
          <w:szCs w:val="24"/>
        </w:rPr>
      </w:pPr>
    </w:p>
    <w:p w14:paraId="31B8A891" w14:textId="77777777" w:rsidR="00660A43" w:rsidRDefault="00660A43">
      <w:pPr>
        <w:spacing w:after="0" w:line="240" w:lineRule="auto"/>
        <w:rPr>
          <w:rFonts w:ascii="Cambria" w:eastAsia="Times New Roman" w:hAnsi="Cambria"/>
          <w:bCs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E0DDE04" w14:textId="02312081" w:rsidR="00B47C59" w:rsidRDefault="00CA1BE6">
      <w:pPr>
        <w:pStyle w:val="Nagwek1"/>
        <w:spacing w:after="2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SEKCJA 4: ZADANIA </w:t>
      </w:r>
    </w:p>
    <w:tbl>
      <w:tblPr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ook w:val="04A0" w:firstRow="1" w:lastRow="0" w:firstColumn="1" w:lastColumn="0" w:noHBand="0" w:noVBand="1"/>
      </w:tblPr>
      <w:tblGrid>
        <w:gridCol w:w="654"/>
        <w:gridCol w:w="1751"/>
        <w:gridCol w:w="2977"/>
        <w:gridCol w:w="2977"/>
        <w:gridCol w:w="5811"/>
      </w:tblGrid>
      <w:tr w:rsidR="00AF0AE1" w14:paraId="4D585F45" w14:textId="22F85567" w:rsidTr="00AF0AE1">
        <w:trPr>
          <w:cantSplit/>
          <w:tblHeader/>
        </w:trPr>
        <w:tc>
          <w:tcPr>
            <w:tcW w:w="654" w:type="dxa"/>
            <w:shd w:val="clear" w:color="auto" w:fill="365F91"/>
            <w:vAlign w:val="center"/>
          </w:tcPr>
          <w:p w14:paraId="150B10E7" w14:textId="77777777" w:rsidR="00AF0AE1" w:rsidRDefault="00AF0AE1" w:rsidP="00851640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1751" w:type="dxa"/>
            <w:shd w:val="clear" w:color="auto" w:fill="365F91"/>
            <w:vAlign w:val="center"/>
          </w:tcPr>
          <w:p w14:paraId="64943267" w14:textId="77777777" w:rsidR="00AF0AE1" w:rsidRDefault="00AF0AE1" w:rsidP="00851640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245E7402" w14:textId="77777777" w:rsidR="00AF0AE1" w:rsidRDefault="00AF0AE1" w:rsidP="00851640">
            <w:pPr>
              <w:spacing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58E67D0D" w14:textId="77777777" w:rsidR="00AF0AE1" w:rsidRDefault="00AF0AE1" w:rsidP="00AF0AE1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Dodatkowe informacje ważne</w:t>
            </w:r>
          </w:p>
          <w:p w14:paraId="56953B5B" w14:textId="7DCA6736" w:rsidR="00AF0AE1" w:rsidRDefault="00AF0AE1" w:rsidP="00C64088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z punktu widzenia KPO</w:t>
            </w:r>
          </w:p>
        </w:tc>
        <w:tc>
          <w:tcPr>
            <w:tcW w:w="5811" w:type="dxa"/>
            <w:shd w:val="clear" w:color="auto" w:fill="365F91"/>
            <w:vAlign w:val="center"/>
          </w:tcPr>
          <w:p w14:paraId="5F409BA2" w14:textId="77777777" w:rsidR="00AF0AE1" w:rsidRDefault="00AF0AE1" w:rsidP="00AF0AE1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Przykładowe uzupełnienie dla przedsięwzięcia </w:t>
            </w:r>
          </w:p>
          <w:p w14:paraId="2BF11C2C" w14:textId="6AE45244" w:rsidR="00AF0AE1" w:rsidRDefault="00AF0AE1" w:rsidP="00AF0AE1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w ramach inwestycji D 1.1.</w:t>
            </w:r>
            <w:r w:rsidR="00C64088">
              <w:rPr>
                <w:b/>
                <w:color w:val="FFFFFF"/>
                <w:sz w:val="20"/>
                <w:szCs w:val="20"/>
              </w:rPr>
              <w:t>2</w:t>
            </w:r>
          </w:p>
        </w:tc>
      </w:tr>
      <w:tr w:rsidR="00AF0AE1" w14:paraId="64B551D8" w14:textId="5BD28FF6" w:rsidTr="00AF0AE1">
        <w:tc>
          <w:tcPr>
            <w:tcW w:w="654" w:type="dxa"/>
            <w:shd w:val="clear" w:color="auto" w:fill="FFFFFF" w:themeFill="background1"/>
            <w:vAlign w:val="center"/>
          </w:tcPr>
          <w:p w14:paraId="524BBE2B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751" w:type="dxa"/>
            <w:shd w:val="clear" w:color="auto" w:fill="FFFFFF" w:themeFill="background1"/>
            <w:vAlign w:val="center"/>
          </w:tcPr>
          <w:p w14:paraId="3ECB6B3C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CDDC10E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 zadań zostaną wskazane automatycznie przez system w momencie ich dodawania.</w:t>
            </w:r>
          </w:p>
          <w:p w14:paraId="0297C8A9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podziale na zadania wykazywany będzie budżet projektu.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3F9B0F9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każdego zadania spośród wszystkich wprowadzonych należy wypełnić pola wskazane poniżej.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015F6BA" w14:textId="3742C1CA" w:rsidR="00AF0AE1" w:rsidRPr="00636AA0" w:rsidRDefault="00AF0AE1" w:rsidP="000D36B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hanging="685"/>
              <w:rPr>
                <w:color w:val="1F497D"/>
                <w:sz w:val="20"/>
                <w:szCs w:val="20"/>
              </w:rPr>
            </w:pPr>
          </w:p>
          <w:p w14:paraId="05A707AE" w14:textId="12D740EB" w:rsidR="00AF0AE1" w:rsidRPr="00636AA0" w:rsidRDefault="00AF0AE1" w:rsidP="000D36B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hanging="685"/>
              <w:rPr>
                <w:color w:val="1F497D"/>
                <w:sz w:val="20"/>
                <w:szCs w:val="20"/>
              </w:rPr>
            </w:pPr>
          </w:p>
          <w:p w14:paraId="7FA9D316" w14:textId="10AED4AF" w:rsidR="00AF0AE1" w:rsidRPr="00636AA0" w:rsidRDefault="00AF0AE1" w:rsidP="000D36BC">
            <w:pPr>
              <w:pStyle w:val="Akapitzlist"/>
              <w:numPr>
                <w:ilvl w:val="0"/>
                <w:numId w:val="19"/>
              </w:numPr>
              <w:spacing w:before="120" w:after="120" w:line="240" w:lineRule="auto"/>
              <w:ind w:hanging="685"/>
              <w:rPr>
                <w:color w:val="1F497D"/>
                <w:sz w:val="20"/>
                <w:szCs w:val="20"/>
              </w:rPr>
            </w:pPr>
          </w:p>
          <w:p w14:paraId="37E9B140" w14:textId="0F20B6F5" w:rsidR="00B460F5" w:rsidRDefault="003F6339" w:rsidP="00636AA0">
            <w:pPr>
              <w:spacing w:before="120" w:after="120" w:line="240" w:lineRule="auto"/>
              <w:ind w:left="34" w:firstLine="1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i</w:t>
            </w:r>
            <w:r w:rsidR="00B460F5">
              <w:rPr>
                <w:color w:val="1F497D"/>
                <w:sz w:val="20"/>
                <w:szCs w:val="20"/>
              </w:rPr>
              <w:t>td.</w:t>
            </w:r>
          </w:p>
        </w:tc>
      </w:tr>
      <w:tr w:rsidR="00AF0AE1" w14:paraId="75893640" w14:textId="1B41B8C6" w:rsidTr="00AF0AE1">
        <w:tc>
          <w:tcPr>
            <w:tcW w:w="654" w:type="dxa"/>
            <w:shd w:val="clear" w:color="auto" w:fill="FFFFFF" w:themeFill="background1"/>
            <w:vAlign w:val="center"/>
          </w:tcPr>
          <w:p w14:paraId="1B11BC17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51" w:type="dxa"/>
            <w:shd w:val="clear" w:color="auto" w:fill="FFFFFF" w:themeFill="background1"/>
            <w:vAlign w:val="center"/>
          </w:tcPr>
          <w:p w14:paraId="1269720F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Koszty pośrednie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24969A9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zaznaczyć, czy zadanie zawiera koszty pośrednie.</w:t>
            </w:r>
          </w:p>
          <w:p w14:paraId="6B9ECD5E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kosztów pośrednich ma wpływ na to jakie pozycje budżetu będzie można dodać w ramach budżetu zadania.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65E92EA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Zaznaczamy „Nie” jeśli przedsięwzięcie jest rozliczne na podstawie kosztów rzeczywistych.</w:t>
            </w:r>
          </w:p>
          <w:p w14:paraId="463976B3" w14:textId="565897A1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Zaznaczamy „Tak” w przypadku, kiedy w systemie wdrażania inwestycji przewidziano rozliczanie przedsięwzięć na podstawie uproszczonych metod rozliczeń. Jeśli takie metody zostały określone podczas finalizacji naboru będą one dostępne dla wnioskodawcy we wniosku o dofinansowanie. 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35A3336" w14:textId="7F440A9D" w:rsidR="00AF0AE1" w:rsidRDefault="00C64088" w:rsidP="00C64088">
            <w:pPr>
              <w:spacing w:before="120" w:after="120" w:line="240" w:lineRule="auto"/>
              <w:ind w:left="34" w:hanging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Tak</w:t>
            </w:r>
          </w:p>
        </w:tc>
      </w:tr>
      <w:tr w:rsidR="00AF0AE1" w14:paraId="6C415285" w14:textId="766B69B1" w:rsidTr="00AF0AE1">
        <w:tc>
          <w:tcPr>
            <w:tcW w:w="654" w:type="dxa"/>
            <w:shd w:val="clear" w:color="auto" w:fill="FFFFFF" w:themeFill="background1"/>
            <w:vAlign w:val="center"/>
          </w:tcPr>
          <w:p w14:paraId="2BF3196E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751" w:type="dxa"/>
            <w:shd w:val="clear" w:color="auto" w:fill="FFFFFF" w:themeFill="background1"/>
            <w:vAlign w:val="center"/>
          </w:tcPr>
          <w:p w14:paraId="28236542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rozpoczęcia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0F055B6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datę rozpoczęcia danego zadania.</w:t>
            </w:r>
          </w:p>
          <w:p w14:paraId="79364AAC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rozpoczęcia najwcześniejszego zadania w </w:t>
            </w:r>
            <w:r>
              <w:rPr>
                <w:sz w:val="20"/>
                <w:szCs w:val="20"/>
              </w:rPr>
              <w:lastRenderedPageBreak/>
              <w:t>ramach projektu nie może być wcześniejsza niż data rozpoczęcia realizacji projektu wskazana w sekcji Informacje o projekcie.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2DB99A1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1DBDECE" w14:textId="335539FB" w:rsidR="00AF0AE1" w:rsidRDefault="00AF0AE1" w:rsidP="000D36BC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636AA0">
              <w:rPr>
                <w:color w:val="2F5496"/>
                <w:sz w:val="20"/>
                <w:szCs w:val="20"/>
              </w:rPr>
              <w:t xml:space="preserve">1 </w:t>
            </w:r>
            <w:r w:rsidR="00C64088" w:rsidRPr="00636AA0">
              <w:rPr>
                <w:color w:val="2F5496"/>
                <w:sz w:val="20"/>
                <w:szCs w:val="20"/>
              </w:rPr>
              <w:t>stycznia</w:t>
            </w:r>
            <w:r w:rsidRPr="00636AA0">
              <w:rPr>
                <w:color w:val="2F5496"/>
                <w:sz w:val="20"/>
                <w:szCs w:val="20"/>
              </w:rPr>
              <w:t xml:space="preserve"> 202</w:t>
            </w:r>
            <w:r w:rsidR="00E25FD6">
              <w:rPr>
                <w:color w:val="2F5496"/>
                <w:sz w:val="20"/>
                <w:szCs w:val="20"/>
              </w:rPr>
              <w:t>5</w:t>
            </w:r>
            <w:r w:rsidRPr="00636AA0">
              <w:rPr>
                <w:color w:val="2F5496"/>
                <w:sz w:val="20"/>
                <w:szCs w:val="20"/>
              </w:rPr>
              <w:t xml:space="preserve"> r.</w:t>
            </w:r>
          </w:p>
          <w:p w14:paraId="36B06866" w14:textId="39F4B4E3" w:rsidR="00AF0AE1" w:rsidRPr="00636AA0" w:rsidRDefault="00AF0AE1" w:rsidP="000D36BC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636AA0">
              <w:rPr>
                <w:color w:val="2F5496" w:themeColor="accent1" w:themeShade="BF"/>
                <w:sz w:val="20"/>
                <w:szCs w:val="20"/>
              </w:rPr>
              <w:t xml:space="preserve">1 </w:t>
            </w:r>
            <w:r w:rsidR="00C64088" w:rsidRPr="00636AA0">
              <w:rPr>
                <w:color w:val="2F5496" w:themeColor="accent1" w:themeShade="BF"/>
                <w:sz w:val="20"/>
                <w:szCs w:val="20"/>
              </w:rPr>
              <w:t>lutego</w:t>
            </w:r>
            <w:r w:rsidRPr="00636AA0">
              <w:rPr>
                <w:color w:val="2F5496" w:themeColor="accent1" w:themeShade="BF"/>
                <w:sz w:val="20"/>
                <w:szCs w:val="20"/>
              </w:rPr>
              <w:t xml:space="preserve"> 202</w:t>
            </w:r>
            <w:r w:rsidR="00E25FD6">
              <w:rPr>
                <w:color w:val="2F5496" w:themeColor="accent1" w:themeShade="BF"/>
                <w:sz w:val="20"/>
                <w:szCs w:val="20"/>
              </w:rPr>
              <w:t>5</w:t>
            </w:r>
            <w:r w:rsidRPr="00636AA0">
              <w:rPr>
                <w:color w:val="2F5496" w:themeColor="accent1" w:themeShade="BF"/>
                <w:sz w:val="20"/>
                <w:szCs w:val="20"/>
              </w:rPr>
              <w:t xml:space="preserve"> r.</w:t>
            </w:r>
          </w:p>
          <w:p w14:paraId="5991AD6C" w14:textId="65384618" w:rsidR="00AF0AE1" w:rsidRPr="00636AA0" w:rsidRDefault="00AF0AE1" w:rsidP="000D36BC">
            <w:pPr>
              <w:pStyle w:val="Akapitzlist"/>
              <w:numPr>
                <w:ilvl w:val="0"/>
                <w:numId w:val="20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636AA0">
              <w:rPr>
                <w:color w:val="2F5496" w:themeColor="accent1" w:themeShade="BF"/>
                <w:sz w:val="20"/>
                <w:szCs w:val="20"/>
              </w:rPr>
              <w:t xml:space="preserve">1 </w:t>
            </w:r>
            <w:r w:rsidR="00C64088" w:rsidRPr="00636AA0">
              <w:rPr>
                <w:color w:val="2F5496" w:themeColor="accent1" w:themeShade="BF"/>
                <w:sz w:val="20"/>
                <w:szCs w:val="20"/>
              </w:rPr>
              <w:t>marca</w:t>
            </w:r>
            <w:r w:rsidRPr="00636AA0">
              <w:rPr>
                <w:color w:val="2F5496" w:themeColor="accent1" w:themeShade="BF"/>
                <w:sz w:val="20"/>
                <w:szCs w:val="20"/>
              </w:rPr>
              <w:t xml:space="preserve"> 202</w:t>
            </w:r>
            <w:r w:rsidR="00E25FD6">
              <w:rPr>
                <w:color w:val="2F5496" w:themeColor="accent1" w:themeShade="BF"/>
                <w:sz w:val="20"/>
                <w:szCs w:val="20"/>
              </w:rPr>
              <w:t>5</w:t>
            </w:r>
            <w:r w:rsidRPr="00636AA0">
              <w:rPr>
                <w:color w:val="2F5496" w:themeColor="accent1" w:themeShade="BF"/>
                <w:sz w:val="20"/>
                <w:szCs w:val="20"/>
              </w:rPr>
              <w:t xml:space="preserve"> r.</w:t>
            </w:r>
          </w:p>
          <w:p w14:paraId="11C2ABA8" w14:textId="186E8190" w:rsidR="00C64088" w:rsidRPr="00C64088" w:rsidRDefault="003F6339" w:rsidP="003F6339">
            <w:pPr>
              <w:spacing w:before="120" w:after="120" w:line="240" w:lineRule="auto"/>
              <w:rPr>
                <w:color w:val="2F5496" w:themeColor="accent1" w:themeShade="BF"/>
                <w:sz w:val="20"/>
                <w:szCs w:val="20"/>
              </w:rPr>
            </w:pPr>
            <w:r>
              <w:rPr>
                <w:color w:val="2F5496" w:themeColor="accent1" w:themeShade="BF"/>
                <w:sz w:val="20"/>
                <w:szCs w:val="20"/>
              </w:rPr>
              <w:lastRenderedPageBreak/>
              <w:t>i</w:t>
            </w:r>
            <w:r w:rsidR="00C64088">
              <w:rPr>
                <w:color w:val="2F5496" w:themeColor="accent1" w:themeShade="BF"/>
                <w:sz w:val="20"/>
                <w:szCs w:val="20"/>
              </w:rPr>
              <w:t>td.</w:t>
            </w:r>
          </w:p>
        </w:tc>
      </w:tr>
      <w:tr w:rsidR="00AF0AE1" w14:paraId="3CF8322F" w14:textId="74400559" w:rsidTr="00AF0AE1">
        <w:tc>
          <w:tcPr>
            <w:tcW w:w="654" w:type="dxa"/>
            <w:shd w:val="clear" w:color="auto" w:fill="FFFFFF" w:themeFill="background1"/>
            <w:vAlign w:val="center"/>
          </w:tcPr>
          <w:p w14:paraId="2107ABA2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751" w:type="dxa"/>
            <w:shd w:val="clear" w:color="auto" w:fill="FFFFFF" w:themeFill="background1"/>
            <w:vAlign w:val="center"/>
          </w:tcPr>
          <w:p w14:paraId="3E502E4F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zakończenia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50D58FA" w14:textId="77777777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datę zakończenia danego zadania.</w:t>
            </w:r>
          </w:p>
          <w:p w14:paraId="0D3B1305" w14:textId="0608AD44" w:rsidR="00AF0AE1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zakończenia </w:t>
            </w:r>
            <w:r w:rsidR="00C64088">
              <w:rPr>
                <w:sz w:val="20"/>
                <w:szCs w:val="20"/>
              </w:rPr>
              <w:t>najpóźniejsze</w:t>
            </w:r>
            <w:r>
              <w:rPr>
                <w:sz w:val="20"/>
                <w:szCs w:val="20"/>
              </w:rPr>
              <w:t>go zadania w ramach projektu nie może być późniejsza niż data zakończenia realizacji projektu wskazana w sekcji Informacje o projekcie.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E555799" w14:textId="0C3B051D" w:rsidR="00AF0AE1" w:rsidRDefault="00E72B28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E24FFDD" w14:textId="6E343C67" w:rsidR="00AF0AE1" w:rsidRDefault="00AF0AE1" w:rsidP="000D36BC">
            <w:pPr>
              <w:pStyle w:val="Akapitzlist"/>
              <w:numPr>
                <w:ilvl w:val="0"/>
                <w:numId w:val="21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636AA0">
              <w:rPr>
                <w:color w:val="2F5496"/>
                <w:sz w:val="20"/>
                <w:szCs w:val="20"/>
              </w:rPr>
              <w:t xml:space="preserve">31 </w:t>
            </w:r>
            <w:r w:rsidR="00C64088" w:rsidRPr="00636AA0">
              <w:rPr>
                <w:color w:val="2F5496"/>
                <w:sz w:val="20"/>
                <w:szCs w:val="20"/>
              </w:rPr>
              <w:t>marca</w:t>
            </w:r>
            <w:r w:rsidRPr="00636AA0">
              <w:rPr>
                <w:color w:val="2F5496"/>
                <w:sz w:val="20"/>
                <w:szCs w:val="20"/>
              </w:rPr>
              <w:t xml:space="preserve"> 202</w:t>
            </w:r>
            <w:r w:rsidR="00C64088" w:rsidRPr="00636AA0">
              <w:rPr>
                <w:color w:val="2F5496"/>
                <w:sz w:val="20"/>
                <w:szCs w:val="20"/>
              </w:rPr>
              <w:t>6</w:t>
            </w:r>
            <w:r w:rsidRPr="00636AA0">
              <w:rPr>
                <w:color w:val="2F5496"/>
                <w:sz w:val="20"/>
                <w:szCs w:val="20"/>
              </w:rPr>
              <w:t xml:space="preserve"> r.</w:t>
            </w:r>
          </w:p>
          <w:p w14:paraId="18750766" w14:textId="5433149F" w:rsidR="00AF0AE1" w:rsidRPr="00636AA0" w:rsidRDefault="00E72B28" w:rsidP="000D36BC">
            <w:pPr>
              <w:pStyle w:val="Akapitzlist"/>
              <w:numPr>
                <w:ilvl w:val="0"/>
                <w:numId w:val="21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 w:themeColor="accent1" w:themeShade="BF"/>
                <w:sz w:val="20"/>
                <w:szCs w:val="20"/>
              </w:rPr>
              <w:t>3</w:t>
            </w:r>
            <w:r w:rsidR="00851FCE">
              <w:rPr>
                <w:color w:val="2F5496" w:themeColor="accent1" w:themeShade="BF"/>
                <w:sz w:val="20"/>
                <w:szCs w:val="20"/>
              </w:rPr>
              <w:t>1</w:t>
            </w:r>
            <w:r>
              <w:rPr>
                <w:color w:val="2F5496" w:themeColor="accent1" w:themeShade="BF"/>
                <w:sz w:val="20"/>
                <w:szCs w:val="20"/>
              </w:rPr>
              <w:t xml:space="preserve"> </w:t>
            </w:r>
            <w:r w:rsidR="00851FCE">
              <w:rPr>
                <w:color w:val="2F5496" w:themeColor="accent1" w:themeShade="BF"/>
                <w:sz w:val="20"/>
                <w:szCs w:val="20"/>
              </w:rPr>
              <w:t>maja</w:t>
            </w:r>
            <w:r>
              <w:rPr>
                <w:color w:val="2F5496" w:themeColor="accent1" w:themeShade="BF"/>
                <w:sz w:val="20"/>
                <w:szCs w:val="20"/>
              </w:rPr>
              <w:t xml:space="preserve"> 2026</w:t>
            </w:r>
            <w:r w:rsidR="00AF0AE1" w:rsidRPr="00636AA0">
              <w:rPr>
                <w:color w:val="2F5496" w:themeColor="accent1" w:themeShade="BF"/>
                <w:sz w:val="20"/>
                <w:szCs w:val="20"/>
              </w:rPr>
              <w:t xml:space="preserve"> r.</w:t>
            </w:r>
          </w:p>
          <w:p w14:paraId="69924CDB" w14:textId="2F2AED36" w:rsidR="00AF0AE1" w:rsidRPr="00636AA0" w:rsidRDefault="00E72B28" w:rsidP="000D36BC">
            <w:pPr>
              <w:pStyle w:val="Akapitzlist"/>
              <w:numPr>
                <w:ilvl w:val="0"/>
                <w:numId w:val="21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 w:themeColor="accent1" w:themeShade="BF"/>
                <w:sz w:val="20"/>
                <w:szCs w:val="20"/>
              </w:rPr>
              <w:t>3</w:t>
            </w:r>
            <w:r w:rsidR="00851FCE">
              <w:rPr>
                <w:color w:val="2F5496" w:themeColor="accent1" w:themeShade="BF"/>
                <w:sz w:val="20"/>
                <w:szCs w:val="20"/>
              </w:rPr>
              <w:t>1</w:t>
            </w:r>
            <w:r>
              <w:rPr>
                <w:color w:val="2F5496" w:themeColor="accent1" w:themeShade="BF"/>
                <w:sz w:val="20"/>
                <w:szCs w:val="20"/>
              </w:rPr>
              <w:t xml:space="preserve"> </w:t>
            </w:r>
            <w:r w:rsidR="00851FCE">
              <w:rPr>
                <w:color w:val="2F5496" w:themeColor="accent1" w:themeShade="BF"/>
                <w:sz w:val="20"/>
                <w:szCs w:val="20"/>
              </w:rPr>
              <w:t>maja</w:t>
            </w:r>
            <w:r w:rsidR="00AF0AE1" w:rsidRPr="00636AA0">
              <w:rPr>
                <w:color w:val="2F5496" w:themeColor="accent1" w:themeShade="BF"/>
                <w:sz w:val="20"/>
                <w:szCs w:val="20"/>
              </w:rPr>
              <w:t xml:space="preserve"> 202</w:t>
            </w:r>
            <w:r w:rsidR="00C64088" w:rsidRPr="00636AA0">
              <w:rPr>
                <w:color w:val="2F5496" w:themeColor="accent1" w:themeShade="BF"/>
                <w:sz w:val="20"/>
                <w:szCs w:val="20"/>
              </w:rPr>
              <w:t>6</w:t>
            </w:r>
            <w:r w:rsidR="00AF0AE1" w:rsidRPr="00636AA0">
              <w:rPr>
                <w:color w:val="2F5496" w:themeColor="accent1" w:themeShade="BF"/>
                <w:sz w:val="20"/>
                <w:szCs w:val="20"/>
              </w:rPr>
              <w:t xml:space="preserve"> r.</w:t>
            </w:r>
          </w:p>
          <w:p w14:paraId="571A25CF" w14:textId="4B9BCAD0" w:rsidR="00AF0AE1" w:rsidRDefault="003F6339" w:rsidP="00636AA0">
            <w:pPr>
              <w:spacing w:before="120" w:after="120" w:line="240" w:lineRule="auto"/>
              <w:ind w:left="34" w:firstLine="1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i</w:t>
            </w:r>
            <w:r w:rsidR="00C64088">
              <w:rPr>
                <w:color w:val="2F5496"/>
                <w:sz w:val="20"/>
                <w:szCs w:val="20"/>
              </w:rPr>
              <w:t>td.</w:t>
            </w:r>
          </w:p>
        </w:tc>
      </w:tr>
      <w:tr w:rsidR="00AF0AE1" w:rsidRPr="00F036A2" w14:paraId="3B2376D0" w14:textId="2129676B" w:rsidTr="00AF0AE1">
        <w:tc>
          <w:tcPr>
            <w:tcW w:w="654" w:type="dxa"/>
            <w:shd w:val="clear" w:color="auto" w:fill="FFFFFF" w:themeFill="background1"/>
            <w:vAlign w:val="center"/>
          </w:tcPr>
          <w:p w14:paraId="18AA0061" w14:textId="77777777" w:rsidR="00AF0AE1" w:rsidRPr="00F036A2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 w:rsidRPr="00F036A2">
              <w:rPr>
                <w:sz w:val="20"/>
                <w:szCs w:val="20"/>
              </w:rPr>
              <w:t>5.</w:t>
            </w:r>
          </w:p>
        </w:tc>
        <w:tc>
          <w:tcPr>
            <w:tcW w:w="1751" w:type="dxa"/>
            <w:shd w:val="clear" w:color="auto" w:fill="FFFFFF" w:themeFill="background1"/>
            <w:vAlign w:val="center"/>
          </w:tcPr>
          <w:p w14:paraId="4CDD51C5" w14:textId="77777777" w:rsidR="00AF0AE1" w:rsidRPr="00F036A2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 w:rsidRPr="00F036A2">
              <w:rPr>
                <w:sz w:val="20"/>
                <w:szCs w:val="20"/>
              </w:rPr>
              <w:t>Nazwa zadania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196C5CF" w14:textId="77777777" w:rsidR="00AF0AE1" w:rsidRPr="00F036A2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 w:rsidRPr="00F036A2">
              <w:rPr>
                <w:sz w:val="20"/>
                <w:szCs w:val="20"/>
              </w:rPr>
              <w:t>Należy wskazać unikalną nazwę zadania realizowanego w ramach projektu.</w:t>
            </w:r>
          </w:p>
          <w:p w14:paraId="6B876C26" w14:textId="77777777" w:rsidR="00AF0AE1" w:rsidRPr="00F036A2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 w:rsidRPr="00F036A2">
              <w:rPr>
                <w:sz w:val="20"/>
                <w:szCs w:val="20"/>
              </w:rPr>
              <w:t>Dla każdego zadania należy wypełnić odrębną tabelę z informacjami z niniejszej sekcji.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267DF14" w14:textId="6FA25EFF" w:rsidR="00B460F5" w:rsidRPr="00F036A2" w:rsidRDefault="00AF0AE1" w:rsidP="00C64088">
            <w:pPr>
              <w:pStyle w:val="Tekstkomentarza"/>
              <w:spacing w:before="120" w:after="120" w:line="240" w:lineRule="auto"/>
            </w:pPr>
            <w:r w:rsidRPr="00F036A2">
              <w:t>IOI określa jakich informacji oczekuje od wnioskodawców w zakresie w dokumentacji dotyczącej naboru przedsięwzięć. IOI może wymagać</w:t>
            </w:r>
            <w:r w:rsidR="009C07C9" w:rsidRPr="00F036A2">
              <w:t>,</w:t>
            </w:r>
            <w:r w:rsidRPr="00F036A2">
              <w:t xml:space="preserve"> aby w ramach danej inwestycji zakres zadań był analogiczny niezależnie od przedsięwzięcia.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0D6145E" w14:textId="0ED8053D" w:rsidR="00E72B28" w:rsidRDefault="00E72B28" w:rsidP="00E72B28">
            <w:pPr>
              <w:pStyle w:val="Akapitzlist"/>
              <w:numPr>
                <w:ilvl w:val="0"/>
                <w:numId w:val="4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I</w:t>
            </w:r>
            <w:r w:rsidRPr="00E72B28">
              <w:rPr>
                <w:color w:val="2F5496"/>
                <w:sz w:val="20"/>
                <w:szCs w:val="20"/>
              </w:rPr>
              <w:t>ntegracj</w:t>
            </w:r>
            <w:r>
              <w:rPr>
                <w:color w:val="2F5496"/>
                <w:sz w:val="20"/>
                <w:szCs w:val="20"/>
              </w:rPr>
              <w:t>a</w:t>
            </w:r>
            <w:r w:rsidRPr="00E72B28">
              <w:rPr>
                <w:color w:val="2F5496"/>
                <w:sz w:val="20"/>
                <w:szCs w:val="20"/>
              </w:rPr>
              <w:t xml:space="preserve"> i rozbudow</w:t>
            </w:r>
            <w:r>
              <w:rPr>
                <w:color w:val="2F5496"/>
                <w:sz w:val="20"/>
                <w:szCs w:val="20"/>
              </w:rPr>
              <w:t>a</w:t>
            </w:r>
            <w:r w:rsidRPr="00E72B28">
              <w:rPr>
                <w:color w:val="2F5496"/>
                <w:sz w:val="20"/>
                <w:szCs w:val="20"/>
              </w:rPr>
              <w:t xml:space="preserve"> systemów informatycznych świadczeniodawcy</w:t>
            </w:r>
          </w:p>
          <w:p w14:paraId="7FD80FDE" w14:textId="278C8F79" w:rsidR="00E72B28" w:rsidRDefault="00E72B28" w:rsidP="00E72B28">
            <w:pPr>
              <w:pStyle w:val="Akapitzlist"/>
              <w:numPr>
                <w:ilvl w:val="0"/>
                <w:numId w:val="4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D</w:t>
            </w:r>
            <w:r w:rsidRPr="00E72B28">
              <w:rPr>
                <w:color w:val="2F5496"/>
                <w:sz w:val="20"/>
                <w:szCs w:val="20"/>
              </w:rPr>
              <w:t>igitalizacj</w:t>
            </w:r>
            <w:r>
              <w:rPr>
                <w:color w:val="2F5496"/>
                <w:sz w:val="20"/>
                <w:szCs w:val="20"/>
              </w:rPr>
              <w:t>a</w:t>
            </w:r>
            <w:r w:rsidRPr="00E72B28">
              <w:rPr>
                <w:color w:val="2F5496"/>
                <w:sz w:val="20"/>
                <w:szCs w:val="20"/>
              </w:rPr>
              <w:t xml:space="preserve"> dokumentacji medycznej istotnej z punktu widzenia leczenia i profilaktyki</w:t>
            </w:r>
          </w:p>
          <w:p w14:paraId="1EE5C0EB" w14:textId="4535146B" w:rsidR="00E72B28" w:rsidRDefault="00E72B28" w:rsidP="00E72B28">
            <w:pPr>
              <w:pStyle w:val="Akapitzlist"/>
              <w:numPr>
                <w:ilvl w:val="0"/>
                <w:numId w:val="4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D</w:t>
            </w:r>
            <w:r w:rsidRPr="00E72B28">
              <w:rPr>
                <w:color w:val="2F5496"/>
                <w:sz w:val="20"/>
                <w:szCs w:val="20"/>
              </w:rPr>
              <w:t>ziałania zwiększające poziom cyberbezpieczeństwa szpitala</w:t>
            </w:r>
          </w:p>
          <w:p w14:paraId="6D058805" w14:textId="77777777" w:rsidR="00AF0AE1" w:rsidRDefault="00E72B28" w:rsidP="00E72B28">
            <w:pPr>
              <w:pStyle w:val="Akapitzlist"/>
              <w:numPr>
                <w:ilvl w:val="0"/>
                <w:numId w:val="4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W</w:t>
            </w:r>
            <w:r w:rsidRPr="00E72B28">
              <w:rPr>
                <w:color w:val="2F5496"/>
                <w:sz w:val="20"/>
                <w:szCs w:val="20"/>
              </w:rPr>
              <w:t>drożenie rozwiązań AI i podłączenie do centralnego repozytorium danych medycznych</w:t>
            </w:r>
          </w:p>
          <w:p w14:paraId="4C7138F4" w14:textId="1A8C67A5" w:rsidR="000451E9" w:rsidRPr="00E72B28" w:rsidRDefault="000451E9" w:rsidP="00E72B28">
            <w:pPr>
              <w:pStyle w:val="Akapitzlist"/>
              <w:numPr>
                <w:ilvl w:val="0"/>
                <w:numId w:val="4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Koszty pośrednie</w:t>
            </w:r>
          </w:p>
        </w:tc>
      </w:tr>
      <w:tr w:rsidR="00AF0AE1" w:rsidRPr="00F036A2" w14:paraId="2A12DE44" w14:textId="2EA2D49D" w:rsidTr="00AF0AE1">
        <w:tc>
          <w:tcPr>
            <w:tcW w:w="654" w:type="dxa"/>
            <w:shd w:val="clear" w:color="auto" w:fill="FFFFFF" w:themeFill="background1"/>
            <w:vAlign w:val="center"/>
          </w:tcPr>
          <w:p w14:paraId="5A91CFD8" w14:textId="77777777" w:rsidR="00AF0AE1" w:rsidRPr="00F036A2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 w:rsidRPr="00F036A2">
              <w:rPr>
                <w:sz w:val="20"/>
                <w:szCs w:val="20"/>
              </w:rPr>
              <w:t>6.</w:t>
            </w:r>
          </w:p>
        </w:tc>
        <w:tc>
          <w:tcPr>
            <w:tcW w:w="1751" w:type="dxa"/>
            <w:shd w:val="clear" w:color="auto" w:fill="FFFFFF" w:themeFill="background1"/>
            <w:vAlign w:val="center"/>
          </w:tcPr>
          <w:p w14:paraId="26DF79D9" w14:textId="77777777" w:rsidR="00AF0AE1" w:rsidRPr="00F036A2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 w:rsidRPr="00F036A2">
              <w:rPr>
                <w:sz w:val="20"/>
                <w:szCs w:val="20"/>
              </w:rPr>
              <w:t>Opis i uzasadnienie zadania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6522E48" w14:textId="77777777" w:rsidR="00AF0AE1" w:rsidRPr="00F036A2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 w:rsidRPr="00F036A2">
              <w:rPr>
                <w:sz w:val="20"/>
                <w:szCs w:val="20"/>
              </w:rPr>
              <w:t>Należy przedstawić opis zadań realizowanych w ramach projektu wraz z uzasadnieniem.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9C65FB0" w14:textId="77777777" w:rsidR="00AF0AE1" w:rsidRPr="00F036A2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 w:rsidRPr="00F036A2">
              <w:rPr>
                <w:sz w:val="20"/>
                <w:szCs w:val="20"/>
              </w:rPr>
              <w:t>Należy opisać i uzasadnić wszystkie zadania wskazane do realizacji w ramach przedsięwzięcia.</w:t>
            </w:r>
          </w:p>
          <w:p w14:paraId="402AE8EE" w14:textId="77777777" w:rsidR="00AF0AE1" w:rsidRPr="00F036A2" w:rsidRDefault="00AF0AE1" w:rsidP="00C64088">
            <w:pPr>
              <w:spacing w:before="120" w:after="120" w:line="240" w:lineRule="auto"/>
              <w:rPr>
                <w:sz w:val="20"/>
                <w:szCs w:val="20"/>
              </w:rPr>
            </w:pPr>
            <w:r w:rsidRPr="00F036A2">
              <w:rPr>
                <w:sz w:val="20"/>
                <w:szCs w:val="20"/>
              </w:rPr>
              <w:lastRenderedPageBreak/>
              <w:t>W przypadku przedsięwzięć każde zadanie powinno być związane z jakimś kosztem.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D3CF04D" w14:textId="5A1C36AC" w:rsidR="00A17911" w:rsidRPr="00F036A2" w:rsidRDefault="00A17911" w:rsidP="000D36BC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F036A2">
              <w:rPr>
                <w:color w:val="2F5496"/>
                <w:sz w:val="20"/>
                <w:szCs w:val="20"/>
              </w:rPr>
              <w:lastRenderedPageBreak/>
              <w:t>Celem zadania jest ...</w:t>
            </w:r>
          </w:p>
          <w:p w14:paraId="15DB7E9C" w14:textId="3C362B58" w:rsidR="00A17911" w:rsidRPr="00F036A2" w:rsidRDefault="00A17911" w:rsidP="000D36BC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F036A2">
              <w:rPr>
                <w:color w:val="2F5496"/>
                <w:sz w:val="20"/>
                <w:szCs w:val="20"/>
              </w:rPr>
              <w:t>Celem zadania jest …</w:t>
            </w:r>
          </w:p>
          <w:p w14:paraId="2952297A" w14:textId="46E1FB30" w:rsidR="00A17911" w:rsidRPr="00F036A2" w:rsidRDefault="00A17911" w:rsidP="000D36BC">
            <w:pPr>
              <w:pStyle w:val="Akapitzlist"/>
              <w:numPr>
                <w:ilvl w:val="0"/>
                <w:numId w:val="23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F036A2">
              <w:rPr>
                <w:color w:val="2F5496"/>
                <w:sz w:val="20"/>
                <w:szCs w:val="20"/>
              </w:rPr>
              <w:t>Celem zadania jest …</w:t>
            </w:r>
          </w:p>
          <w:p w14:paraId="37C35B0F" w14:textId="265E725C" w:rsidR="003F6339" w:rsidRPr="00F036A2" w:rsidRDefault="003F6339" w:rsidP="003F6339">
            <w:pPr>
              <w:spacing w:before="120" w:after="120" w:line="240" w:lineRule="auto"/>
              <w:ind w:left="35"/>
              <w:rPr>
                <w:color w:val="2F5496"/>
                <w:sz w:val="20"/>
                <w:szCs w:val="20"/>
              </w:rPr>
            </w:pPr>
            <w:r w:rsidRPr="00F036A2">
              <w:rPr>
                <w:color w:val="2F5496"/>
                <w:sz w:val="20"/>
                <w:szCs w:val="20"/>
              </w:rPr>
              <w:lastRenderedPageBreak/>
              <w:t>itd.</w:t>
            </w:r>
          </w:p>
        </w:tc>
      </w:tr>
    </w:tbl>
    <w:p w14:paraId="4AD548DB" w14:textId="77777777" w:rsidR="00660A43" w:rsidRDefault="00660A43">
      <w:pPr>
        <w:pStyle w:val="Nagwek1"/>
        <w:spacing w:after="240"/>
        <w:rPr>
          <w:b w:val="0"/>
          <w:sz w:val="24"/>
          <w:szCs w:val="24"/>
        </w:rPr>
      </w:pPr>
    </w:p>
    <w:p w14:paraId="34844144" w14:textId="77777777" w:rsidR="00660A43" w:rsidRDefault="00660A43">
      <w:pPr>
        <w:spacing w:after="0" w:line="240" w:lineRule="auto"/>
        <w:rPr>
          <w:rFonts w:ascii="Cambria" w:eastAsia="Times New Roman" w:hAnsi="Cambria"/>
          <w:bCs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53A071B" w14:textId="7358E634" w:rsidR="00B47C59" w:rsidRPr="00F036A2" w:rsidRDefault="00CA1BE6">
      <w:pPr>
        <w:pStyle w:val="Nagwek1"/>
        <w:spacing w:after="240"/>
        <w:rPr>
          <w:b w:val="0"/>
          <w:sz w:val="24"/>
          <w:szCs w:val="24"/>
        </w:rPr>
      </w:pPr>
      <w:r w:rsidRPr="00F036A2">
        <w:rPr>
          <w:b w:val="0"/>
          <w:sz w:val="24"/>
          <w:szCs w:val="24"/>
        </w:rPr>
        <w:lastRenderedPageBreak/>
        <w:t xml:space="preserve">SEKCJA 5: BUDŻET PROJEKTU </w:t>
      </w:r>
    </w:p>
    <w:tbl>
      <w:tblPr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ook w:val="04A0" w:firstRow="1" w:lastRow="0" w:firstColumn="1" w:lastColumn="0" w:noHBand="0" w:noVBand="1"/>
      </w:tblPr>
      <w:tblGrid>
        <w:gridCol w:w="674"/>
        <w:gridCol w:w="1731"/>
        <w:gridCol w:w="2977"/>
        <w:gridCol w:w="2977"/>
        <w:gridCol w:w="5811"/>
      </w:tblGrid>
      <w:tr w:rsidR="003F6339" w:rsidRPr="00F036A2" w14:paraId="38506C08" w14:textId="1BDC9F96" w:rsidTr="004974FB">
        <w:trPr>
          <w:cantSplit/>
          <w:tblHeader/>
        </w:trPr>
        <w:tc>
          <w:tcPr>
            <w:tcW w:w="674" w:type="dxa"/>
            <w:shd w:val="clear" w:color="auto" w:fill="365F91"/>
            <w:vAlign w:val="center"/>
          </w:tcPr>
          <w:p w14:paraId="4E2F9955" w14:textId="77777777" w:rsidR="003F6339" w:rsidRPr="00F036A2" w:rsidRDefault="003F6339" w:rsidP="004974F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F036A2"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1731" w:type="dxa"/>
            <w:shd w:val="clear" w:color="auto" w:fill="365F91"/>
            <w:vAlign w:val="center"/>
          </w:tcPr>
          <w:p w14:paraId="131A3BE8" w14:textId="77777777" w:rsidR="003F6339" w:rsidRPr="00F036A2" w:rsidRDefault="003F6339" w:rsidP="004974F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F036A2"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7078E794" w14:textId="77777777" w:rsidR="003F6339" w:rsidRPr="00F036A2" w:rsidRDefault="003F6339" w:rsidP="004974F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F036A2"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3D144113" w14:textId="77777777" w:rsidR="003F6339" w:rsidRPr="00F036A2" w:rsidRDefault="003F6339" w:rsidP="004974FB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F036A2">
              <w:rPr>
                <w:b/>
                <w:color w:val="FFFFFF"/>
                <w:sz w:val="20"/>
                <w:szCs w:val="20"/>
              </w:rPr>
              <w:t>Dodatkowe informacje ważne</w:t>
            </w:r>
          </w:p>
          <w:p w14:paraId="695910B9" w14:textId="0732A5EE" w:rsidR="003F6339" w:rsidRPr="00F036A2" w:rsidRDefault="003F6339" w:rsidP="004974FB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F036A2">
              <w:rPr>
                <w:b/>
                <w:color w:val="FFFFFF"/>
                <w:sz w:val="20"/>
                <w:szCs w:val="20"/>
              </w:rPr>
              <w:t>z punktu widzenia KPO</w:t>
            </w:r>
          </w:p>
        </w:tc>
        <w:tc>
          <w:tcPr>
            <w:tcW w:w="5811" w:type="dxa"/>
            <w:shd w:val="clear" w:color="auto" w:fill="365F91"/>
            <w:vAlign w:val="center"/>
          </w:tcPr>
          <w:p w14:paraId="649BCA36" w14:textId="77777777" w:rsidR="003F6339" w:rsidRPr="00F036A2" w:rsidRDefault="003F6339" w:rsidP="004974FB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F036A2">
              <w:rPr>
                <w:b/>
                <w:color w:val="FFFFFF"/>
                <w:sz w:val="20"/>
                <w:szCs w:val="20"/>
              </w:rPr>
              <w:t xml:space="preserve">Przykładowe uzupełnienie dla przedsięwzięcia </w:t>
            </w:r>
          </w:p>
          <w:p w14:paraId="79E30F89" w14:textId="2B857E62" w:rsidR="003F6339" w:rsidRPr="00F036A2" w:rsidRDefault="003F6339" w:rsidP="004974FB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F036A2">
              <w:rPr>
                <w:b/>
                <w:color w:val="FFFFFF"/>
                <w:sz w:val="20"/>
                <w:szCs w:val="20"/>
              </w:rPr>
              <w:t>w ramach inwestycji D</w:t>
            </w:r>
            <w:r w:rsidR="00D00388" w:rsidRPr="00F036A2">
              <w:rPr>
                <w:b/>
                <w:color w:val="FFFFFF"/>
                <w:sz w:val="20"/>
                <w:szCs w:val="20"/>
              </w:rPr>
              <w:t xml:space="preserve"> </w:t>
            </w:r>
            <w:r w:rsidRPr="00F036A2">
              <w:rPr>
                <w:b/>
                <w:color w:val="FFFFFF"/>
                <w:sz w:val="20"/>
                <w:szCs w:val="20"/>
              </w:rPr>
              <w:t>1.1.2</w:t>
            </w:r>
          </w:p>
        </w:tc>
      </w:tr>
      <w:tr w:rsidR="003F6339" w14:paraId="5F77EC76" w14:textId="16D7F701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004D3EDC" w14:textId="77777777" w:rsidR="003F6339" w:rsidRPr="00F036A2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 w:rsidRPr="00F036A2">
              <w:rPr>
                <w:sz w:val="20"/>
                <w:szCs w:val="20"/>
              </w:rPr>
              <w:t>1.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2E712A22" w14:textId="77777777" w:rsidR="003F6339" w:rsidRPr="00F036A2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 w:rsidRPr="00F036A2">
              <w:rPr>
                <w:sz w:val="20"/>
                <w:szCs w:val="20"/>
              </w:rPr>
              <w:t>Zadanie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66A1446" w14:textId="77777777" w:rsidR="003F6339" w:rsidRPr="00F036A2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 w:rsidRPr="00F036A2">
              <w:rPr>
                <w:sz w:val="20"/>
                <w:szCs w:val="20"/>
              </w:rPr>
              <w:t>Nazwa i numer zadania wyświetlą się automatycznie, zgodnie z informacjami wskazanymi przez wnioskodawcę w sekcji 4 „Zadania”.</w:t>
            </w:r>
          </w:p>
          <w:p w14:paraId="6E4A6617" w14:textId="77777777" w:rsidR="003F6339" w:rsidRPr="00F036A2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 w:rsidRPr="00F036A2">
              <w:rPr>
                <w:sz w:val="20"/>
                <w:szCs w:val="20"/>
              </w:rPr>
              <w:t xml:space="preserve">W przypadku podania w sekcji 4 „Zadania” kilku zadań system wyświetli listę zadań. </w:t>
            </w:r>
          </w:p>
          <w:p w14:paraId="00414564" w14:textId="77777777" w:rsidR="003F6339" w:rsidRPr="00F036A2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 w:rsidRPr="00F036A2">
              <w:rPr>
                <w:sz w:val="20"/>
                <w:szCs w:val="20"/>
              </w:rPr>
              <w:t>Dla każdego zadania należy wypełnić pozycje budżetowe.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30FBCD5" w14:textId="77777777" w:rsidR="003F6339" w:rsidRPr="00B439F4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 w:rsidRPr="00B439F4">
              <w:rPr>
                <w:sz w:val="20"/>
                <w:szCs w:val="20"/>
              </w:rPr>
              <w:t>System wyświetli listę zadań wskazanych w sekcji 4 „Zadania”.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15A3E6B" w14:textId="77777777" w:rsidR="00E72B28" w:rsidRPr="00E72B28" w:rsidRDefault="00E72B28" w:rsidP="00E72B28">
            <w:pPr>
              <w:pStyle w:val="Akapitzlist"/>
              <w:numPr>
                <w:ilvl w:val="0"/>
                <w:numId w:val="48"/>
              </w:num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 w:rsidRPr="00E72B28">
              <w:rPr>
                <w:color w:val="2F5496"/>
                <w:sz w:val="20"/>
                <w:szCs w:val="20"/>
              </w:rPr>
              <w:t>Integracja i rozbudowa systemów informatycznych świadczeniodawcy</w:t>
            </w:r>
          </w:p>
          <w:p w14:paraId="1E195874" w14:textId="77777777" w:rsidR="00E72B28" w:rsidRPr="00E72B28" w:rsidRDefault="00E72B28" w:rsidP="00E72B28">
            <w:pPr>
              <w:pStyle w:val="Akapitzlist"/>
              <w:numPr>
                <w:ilvl w:val="0"/>
                <w:numId w:val="48"/>
              </w:num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 w:rsidRPr="00E72B28">
              <w:rPr>
                <w:color w:val="2F5496"/>
                <w:sz w:val="20"/>
                <w:szCs w:val="20"/>
              </w:rPr>
              <w:t>Digitalizacja dokumentacji medycznej istotnej z punktu widzenia leczenia i profilaktyki</w:t>
            </w:r>
          </w:p>
          <w:p w14:paraId="4D631BDA" w14:textId="77777777" w:rsidR="00E72B28" w:rsidRPr="00E72B28" w:rsidRDefault="00E72B28" w:rsidP="00E72B28">
            <w:pPr>
              <w:pStyle w:val="Akapitzlist"/>
              <w:numPr>
                <w:ilvl w:val="0"/>
                <w:numId w:val="48"/>
              </w:num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 w:rsidRPr="00E72B28">
              <w:rPr>
                <w:color w:val="2F5496"/>
                <w:sz w:val="20"/>
                <w:szCs w:val="20"/>
              </w:rPr>
              <w:t>Działania zwiększające poziom cyberbezpieczeństwa szpitala</w:t>
            </w:r>
          </w:p>
          <w:p w14:paraId="5F8D0E25" w14:textId="77777777" w:rsidR="003F6339" w:rsidRDefault="00E72B28" w:rsidP="00E72B28">
            <w:pPr>
              <w:numPr>
                <w:ilvl w:val="0"/>
                <w:numId w:val="48"/>
              </w:num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 w:rsidRPr="00E72B28">
              <w:rPr>
                <w:color w:val="2F5496"/>
                <w:sz w:val="20"/>
                <w:szCs w:val="20"/>
              </w:rPr>
              <w:t>Wdrożenie rozwiązań AI i podłączenie do centralnego repozytorium danych medycznych</w:t>
            </w:r>
            <w:r w:rsidR="00F9702C" w:rsidRPr="006F03B7">
              <w:rPr>
                <w:color w:val="2F5496"/>
                <w:sz w:val="20"/>
                <w:szCs w:val="20"/>
              </w:rPr>
              <w:t xml:space="preserve"> </w:t>
            </w:r>
          </w:p>
          <w:p w14:paraId="762B9B21" w14:textId="2222A2B2" w:rsidR="000451E9" w:rsidRPr="006F03B7" w:rsidRDefault="000451E9" w:rsidP="00E72B28">
            <w:pPr>
              <w:numPr>
                <w:ilvl w:val="0"/>
                <w:numId w:val="48"/>
              </w:num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Koszty pośrednie</w:t>
            </w:r>
          </w:p>
        </w:tc>
      </w:tr>
      <w:tr w:rsidR="003F6339" w14:paraId="16340B05" w14:textId="01EB42EB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16B74B61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10D379EB" w14:textId="47477CE0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Wydatki ogółem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BF8F042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automatycznie.</w:t>
            </w:r>
          </w:p>
          <w:p w14:paraId="1FA3194F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Będzie to Suma wszystkich wartości „wydatki ogółem” w ramach  wszystkich pozycji budżetu należących do danego zadania.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F0EBF3E" w14:textId="646298D8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Kwota całkowitych wydatków łącznie z VAT</w:t>
            </w:r>
            <w:r w:rsidR="00B16098">
              <w:rPr>
                <w:sz w:val="20"/>
                <w:szCs w:val="20"/>
              </w:rPr>
              <w:t>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7C03690" w14:textId="6F845C13" w:rsidR="003F6339" w:rsidRDefault="006E49E4" w:rsidP="000D36BC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5</w:t>
            </w:r>
            <w:r w:rsidR="003F6339" w:rsidRPr="006E49E4">
              <w:rPr>
                <w:color w:val="2F5496"/>
                <w:sz w:val="20"/>
                <w:szCs w:val="20"/>
              </w:rPr>
              <w:t>8 018 453,23</w:t>
            </w:r>
          </w:p>
          <w:p w14:paraId="7E770574" w14:textId="43CD31FF" w:rsidR="003F6339" w:rsidRDefault="006E49E4" w:rsidP="000D36BC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57</w:t>
            </w:r>
            <w:r w:rsidR="003F6339" w:rsidRPr="006E49E4">
              <w:rPr>
                <w:color w:val="2F5496"/>
                <w:sz w:val="20"/>
                <w:szCs w:val="20"/>
              </w:rPr>
              <w:t xml:space="preserve"> 672 817,74</w:t>
            </w:r>
          </w:p>
          <w:p w14:paraId="7CF03AEB" w14:textId="3203EF76" w:rsidR="003F6339" w:rsidRDefault="006E49E4" w:rsidP="000D36BC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4</w:t>
            </w:r>
            <w:r w:rsidR="003F6339" w:rsidRPr="006E49E4">
              <w:rPr>
                <w:color w:val="2F5496"/>
                <w:sz w:val="20"/>
                <w:szCs w:val="20"/>
              </w:rPr>
              <w:t>5 345 635,49</w:t>
            </w:r>
          </w:p>
          <w:p w14:paraId="3972E3A6" w14:textId="2149CE72" w:rsidR="003F6339" w:rsidRDefault="006E49E4" w:rsidP="006E49E4">
            <w:pPr>
              <w:spacing w:before="120" w:after="120" w:line="240" w:lineRule="auto"/>
              <w:ind w:left="35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626CDC16" w14:textId="07942C94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65976A20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7CCF3283" w14:textId="09864A39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Wydatki kwalifikowalne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3D1CEDE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automatycznie.</w:t>
            </w:r>
          </w:p>
          <w:p w14:paraId="15BE63C8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Będzie to Suma wszystkich wartości „wydatki kwalifikowalne” w ramach  wszystkich pozycji budżetu należących do danego zadania.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2745AF5" w14:textId="77777777" w:rsidR="00B16098" w:rsidRDefault="003F6339" w:rsidP="006E49E4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Kwota wydatków kwalifikowalnych </w:t>
            </w:r>
            <w:r w:rsidR="00B16098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bez VAT</w:t>
            </w:r>
            <w:r w:rsidR="00B16098">
              <w:rPr>
                <w:sz w:val="20"/>
                <w:szCs w:val="20"/>
              </w:rPr>
              <w:t>).</w:t>
            </w:r>
          </w:p>
          <w:p w14:paraId="4E3CDA8E" w14:textId="31AE8664" w:rsidR="003F6339" w:rsidRDefault="00B16098" w:rsidP="006E49E4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3F6339">
              <w:rPr>
                <w:sz w:val="20"/>
                <w:szCs w:val="20"/>
              </w:rPr>
              <w:t>AT w KPO jest wydatkiem niekwalifikowalnym</w:t>
            </w:r>
            <w:r w:rsidR="006E49E4">
              <w:rPr>
                <w:sz w:val="20"/>
                <w:szCs w:val="20"/>
              </w:rPr>
              <w:t>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F93B0E5" w14:textId="77777777" w:rsidR="00DE1A21" w:rsidRDefault="00DE1A21" w:rsidP="000D36BC">
            <w:pPr>
              <w:pStyle w:val="Akapitzlist"/>
              <w:numPr>
                <w:ilvl w:val="0"/>
                <w:numId w:val="26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47 169 474,17</w:t>
            </w:r>
          </w:p>
          <w:p w14:paraId="56983AA3" w14:textId="77777777" w:rsidR="00DE1A21" w:rsidRDefault="00DE1A21" w:rsidP="000D36BC">
            <w:pPr>
              <w:pStyle w:val="Akapitzlist"/>
              <w:numPr>
                <w:ilvl w:val="0"/>
                <w:numId w:val="26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46 888 469,71</w:t>
            </w:r>
          </w:p>
          <w:p w14:paraId="3C21CE53" w14:textId="77777777" w:rsidR="00DE1A21" w:rsidRDefault="00DE1A21" w:rsidP="000D36BC">
            <w:pPr>
              <w:pStyle w:val="Akapitzlist"/>
              <w:numPr>
                <w:ilvl w:val="0"/>
                <w:numId w:val="26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36 866 370,32</w:t>
            </w:r>
          </w:p>
          <w:p w14:paraId="5A7EE901" w14:textId="6A117E29" w:rsidR="003F6339" w:rsidRPr="00DE1A21" w:rsidRDefault="006E49E4" w:rsidP="00DE1A21">
            <w:pPr>
              <w:spacing w:before="120" w:after="120" w:line="240" w:lineRule="auto"/>
              <w:ind w:left="35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01803C32" w14:textId="51BDB0E4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05442F22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23D0D77D" w14:textId="0AF6B6C0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Dofinansowanie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DE7895D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automatycznie.</w:t>
            </w:r>
          </w:p>
          <w:p w14:paraId="0CDC81E0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Będzie to Suma wszystkich wartości „dofinansowanie” w ramach  wszystkich pozycji budżetu należących do danego zadania.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26F139E" w14:textId="0F667F4D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dofinansowania z KPO</w:t>
            </w:r>
            <w:r w:rsidR="00B16098">
              <w:rPr>
                <w:sz w:val="20"/>
                <w:szCs w:val="20"/>
              </w:rPr>
              <w:t xml:space="preserve"> = k</w:t>
            </w:r>
            <w:r w:rsidR="00B16098" w:rsidRPr="00B16098">
              <w:rPr>
                <w:sz w:val="20"/>
                <w:szCs w:val="20"/>
              </w:rPr>
              <w:t xml:space="preserve">wota wydatków kwalifikowalnych </w:t>
            </w:r>
            <w:r w:rsidR="00B16098">
              <w:rPr>
                <w:sz w:val="20"/>
                <w:szCs w:val="20"/>
              </w:rPr>
              <w:t>(</w:t>
            </w:r>
            <w:r w:rsidR="00B16098" w:rsidRPr="00B16098">
              <w:rPr>
                <w:sz w:val="20"/>
                <w:szCs w:val="20"/>
              </w:rPr>
              <w:t>bez VAT</w:t>
            </w:r>
            <w:r w:rsidR="00B16098">
              <w:rPr>
                <w:sz w:val="20"/>
                <w:szCs w:val="20"/>
              </w:rPr>
              <w:t>).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6701CE5" w14:textId="77777777" w:rsidR="00B16098" w:rsidRDefault="00B16098" w:rsidP="000D36BC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47 169 474,17</w:t>
            </w:r>
          </w:p>
          <w:p w14:paraId="66113C94" w14:textId="77777777" w:rsidR="00B16098" w:rsidRDefault="00B16098" w:rsidP="000D36BC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B16098">
              <w:rPr>
                <w:color w:val="2F5496"/>
                <w:sz w:val="20"/>
                <w:szCs w:val="20"/>
              </w:rPr>
              <w:t>46 888 469,71</w:t>
            </w:r>
          </w:p>
          <w:p w14:paraId="3E4DED3B" w14:textId="77777777" w:rsidR="00B16098" w:rsidRPr="00B16098" w:rsidRDefault="00B16098" w:rsidP="000D36BC">
            <w:pPr>
              <w:pStyle w:val="Akapitzlist"/>
              <w:numPr>
                <w:ilvl w:val="0"/>
                <w:numId w:val="2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B16098">
              <w:rPr>
                <w:color w:val="2F5496"/>
                <w:sz w:val="20"/>
                <w:szCs w:val="20"/>
              </w:rPr>
              <w:t>36 866 370,32</w:t>
            </w:r>
          </w:p>
          <w:p w14:paraId="7537F962" w14:textId="4E92C6C0" w:rsidR="003F6339" w:rsidRDefault="00B16098" w:rsidP="00B16098">
            <w:pPr>
              <w:spacing w:before="120" w:after="120" w:line="240" w:lineRule="auto"/>
              <w:ind w:left="35"/>
              <w:rPr>
                <w:color w:val="2F5496" w:themeColor="accent1" w:themeShade="BF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21089BAA" w14:textId="7F672DA4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2F920B81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10D01654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Pozycje budżetu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9F557EB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danego zadania można dodawać kolejne pozycje budżetu.</w:t>
            </w:r>
          </w:p>
          <w:p w14:paraId="03857F13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każdego zadania należy dodać przynajmniej jedną pozycję budżetu.</w:t>
            </w:r>
          </w:p>
          <w:p w14:paraId="42F7E1B8" w14:textId="344F49F8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każdej pozycji budżetu należy wypełnić poniższe pola.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A9B18F9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74C4E0E" w14:textId="7D1A5CAE" w:rsidR="000D36BC" w:rsidRPr="00C02CA4" w:rsidRDefault="000D36BC" w:rsidP="000D36BC">
            <w:pPr>
              <w:pStyle w:val="Akapitzlist"/>
              <w:numPr>
                <w:ilvl w:val="1"/>
                <w:numId w:val="28"/>
              </w:numPr>
              <w:spacing w:before="120" w:after="120" w:line="240" w:lineRule="auto"/>
              <w:ind w:left="461" w:hanging="427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Zakup sprzętu …</w:t>
            </w:r>
          </w:p>
          <w:p w14:paraId="055B3E24" w14:textId="6CA07A4F" w:rsidR="000D36BC" w:rsidRDefault="000D36BC" w:rsidP="000D36BC">
            <w:pPr>
              <w:pStyle w:val="Akapitzlist"/>
              <w:numPr>
                <w:ilvl w:val="1"/>
                <w:numId w:val="28"/>
              </w:numPr>
              <w:spacing w:before="120" w:after="120" w:line="240" w:lineRule="auto"/>
              <w:ind w:left="461" w:hanging="426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Zakup oprogramowania …</w:t>
            </w:r>
          </w:p>
          <w:p w14:paraId="186B9065" w14:textId="1086532B" w:rsidR="000D36BC" w:rsidRPr="00C02CA4" w:rsidRDefault="000D36BC" w:rsidP="000D36BC">
            <w:pPr>
              <w:pStyle w:val="Akapitzlist"/>
              <w:numPr>
                <w:ilvl w:val="1"/>
                <w:numId w:val="28"/>
              </w:numPr>
              <w:spacing w:before="120" w:after="120" w:line="240" w:lineRule="auto"/>
              <w:ind w:left="461" w:hanging="427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Zakup systemu …</w:t>
            </w:r>
          </w:p>
          <w:p w14:paraId="344EF553" w14:textId="73CE2F1C" w:rsidR="00C02CA4" w:rsidRPr="00524700" w:rsidRDefault="000D36BC" w:rsidP="000D36BC">
            <w:pPr>
              <w:spacing w:before="120" w:after="120" w:line="240" w:lineRule="auto"/>
              <w:ind w:left="35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1E400625" w14:textId="73CE3C82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3B82FC61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2B18F96B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Uproszczona metoda rozliczania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8255216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6D10C30C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czy dane wydatki w ramach pozycji budżetu będą rozliczane uproszczonymi metodami czy nie.</w:t>
            </w:r>
          </w:p>
          <w:p w14:paraId="1C0275A7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oznaczenia metod uproszczonych będzie trzeba wskazać metodę uproszczoną spośród:</w:t>
            </w:r>
          </w:p>
          <w:p w14:paraId="2C63D896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Kwota ryczałtowa (wraz z nazwą i wartością wskaźnika do osiągnięcia)</w:t>
            </w:r>
          </w:p>
          <w:p w14:paraId="0D78C36B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Stawka jednostkowa (wraz z określeniem wysokości stawki i ilości stawek)</w:t>
            </w:r>
          </w:p>
          <w:p w14:paraId="6CED99F0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Stawka ryczałtowa (wraz z określeniem jej wysokości)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C15948" w14:textId="14095AE9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Jeśli instytucja ogłaszająca nabór określiła w systemie taką możliwość wybrane uproszczone metody rozliczenia będą dostępne w tym miejscu dla wnioskodawców. 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5971CA1A" w14:textId="7A755B5C" w:rsidR="003F6339" w:rsidRPr="00C02CA4" w:rsidRDefault="003F6339" w:rsidP="000D36BC">
            <w:pPr>
              <w:pStyle w:val="Akapitzlist"/>
              <w:numPr>
                <w:ilvl w:val="1"/>
                <w:numId w:val="30"/>
              </w:numPr>
              <w:spacing w:before="120" w:after="120" w:line="240" w:lineRule="auto"/>
              <w:ind w:left="461" w:hanging="426"/>
              <w:rPr>
                <w:color w:val="2F5496"/>
                <w:sz w:val="20"/>
                <w:szCs w:val="20"/>
              </w:rPr>
            </w:pPr>
            <w:r w:rsidRPr="00C02CA4">
              <w:rPr>
                <w:color w:val="2F5496"/>
                <w:sz w:val="20"/>
                <w:szCs w:val="20"/>
              </w:rPr>
              <w:t>Nie</w:t>
            </w:r>
          </w:p>
          <w:p w14:paraId="064AB102" w14:textId="44F6AB83" w:rsidR="00C02CA4" w:rsidRDefault="00C02CA4" w:rsidP="000D36BC">
            <w:pPr>
              <w:pStyle w:val="Akapitzlist"/>
              <w:numPr>
                <w:ilvl w:val="1"/>
                <w:numId w:val="30"/>
              </w:numPr>
              <w:spacing w:before="120" w:after="120" w:line="240" w:lineRule="auto"/>
              <w:ind w:left="461" w:hanging="426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Nie</w:t>
            </w:r>
          </w:p>
          <w:p w14:paraId="1DFD8C4F" w14:textId="479C0B48" w:rsidR="00C02CA4" w:rsidRPr="00C02CA4" w:rsidRDefault="0053555A" w:rsidP="000D36BC">
            <w:pPr>
              <w:pStyle w:val="Akapitzlist"/>
              <w:numPr>
                <w:ilvl w:val="1"/>
                <w:numId w:val="30"/>
              </w:numPr>
              <w:spacing w:before="120" w:after="120" w:line="240" w:lineRule="auto"/>
              <w:ind w:left="461" w:hanging="427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Nie</w:t>
            </w:r>
          </w:p>
          <w:p w14:paraId="49F44E3F" w14:textId="28CB3D1C" w:rsidR="003F6339" w:rsidRDefault="00C02CA4" w:rsidP="00C02CA4">
            <w:pPr>
              <w:spacing w:before="120" w:after="120" w:line="240" w:lineRule="auto"/>
              <w:ind w:firstLine="35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1B0E5435" w14:textId="3C6AAD04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193887BF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28BC56BF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Kategoria kosztów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FC81CC8" w14:textId="60D578E5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1850EF12" w14:textId="788BE62B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wypełniane w  przypadku pozycji budżetu, która nie została wskazana jako rozliczana metodami uproszczonymi.</w:t>
            </w:r>
          </w:p>
          <w:p w14:paraId="73F0527D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Należy wskazać jakiej kategorii kosztów dotyczy dana pozycja budżetowa. 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5997427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Wybieramy ze słownika właściwą kategorię kosztów w ramach danej pozycji budżetowej.</w:t>
            </w:r>
          </w:p>
          <w:p w14:paraId="4B09E7FD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D8CEBCC" w14:textId="53B0DBC0" w:rsidR="000D36BC" w:rsidRDefault="000D36BC" w:rsidP="000D36BC">
            <w:pPr>
              <w:pStyle w:val="Akapitzlist"/>
              <w:numPr>
                <w:ilvl w:val="1"/>
                <w:numId w:val="29"/>
              </w:numPr>
              <w:spacing w:before="120" w:after="120" w:line="240" w:lineRule="auto"/>
              <w:ind w:left="461" w:hanging="426"/>
              <w:rPr>
                <w:color w:val="2F5496"/>
                <w:sz w:val="20"/>
                <w:szCs w:val="20"/>
              </w:rPr>
            </w:pPr>
            <w:r w:rsidRPr="000D36BC">
              <w:rPr>
                <w:color w:val="2F5496"/>
                <w:sz w:val="20"/>
                <w:szCs w:val="20"/>
              </w:rPr>
              <w:t>Amortyzacja</w:t>
            </w:r>
          </w:p>
          <w:p w14:paraId="37354DEC" w14:textId="76B4B4E7" w:rsidR="003F6339" w:rsidRDefault="003F6339" w:rsidP="000D36BC">
            <w:pPr>
              <w:pStyle w:val="Akapitzlist"/>
              <w:numPr>
                <w:ilvl w:val="1"/>
                <w:numId w:val="29"/>
              </w:numPr>
              <w:spacing w:before="120" w:after="120" w:line="240" w:lineRule="auto"/>
              <w:ind w:left="461" w:hanging="427"/>
              <w:rPr>
                <w:color w:val="2F5496"/>
                <w:sz w:val="20"/>
                <w:szCs w:val="20"/>
              </w:rPr>
            </w:pPr>
            <w:r w:rsidRPr="000D36BC">
              <w:rPr>
                <w:color w:val="2F5496"/>
                <w:sz w:val="20"/>
                <w:szCs w:val="20"/>
              </w:rPr>
              <w:t>Środki trwałe/Dostawy</w:t>
            </w:r>
          </w:p>
          <w:p w14:paraId="153FEE77" w14:textId="77777777" w:rsidR="003F6339" w:rsidRDefault="003F6339" w:rsidP="000D36BC">
            <w:pPr>
              <w:pStyle w:val="Akapitzlist"/>
              <w:numPr>
                <w:ilvl w:val="1"/>
                <w:numId w:val="29"/>
              </w:numPr>
              <w:spacing w:before="120" w:after="120" w:line="240" w:lineRule="auto"/>
              <w:ind w:left="461" w:hanging="426"/>
              <w:rPr>
                <w:color w:val="2F5496"/>
                <w:sz w:val="20"/>
                <w:szCs w:val="20"/>
              </w:rPr>
            </w:pPr>
            <w:r w:rsidRPr="000D36BC">
              <w:rPr>
                <w:color w:val="2F5496"/>
                <w:sz w:val="20"/>
                <w:szCs w:val="20"/>
              </w:rPr>
              <w:t>Usługi zewnętrzne</w:t>
            </w:r>
          </w:p>
          <w:p w14:paraId="637C3C08" w14:textId="3D125BD1" w:rsidR="00B42CC1" w:rsidRPr="00B42CC1" w:rsidRDefault="00B42CC1" w:rsidP="00B42CC1">
            <w:pPr>
              <w:spacing w:before="120" w:after="120" w:line="240" w:lineRule="auto"/>
              <w:ind w:left="35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08BC6734" w14:textId="3017E6FC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0FC12A4E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0080BCE5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kosztu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828B383" w14:textId="72DD302A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kosztu, która precyzuje czego dotyczył dany wydatek</w:t>
            </w:r>
            <w:r w:rsidR="000D36BC">
              <w:rPr>
                <w:sz w:val="20"/>
                <w:szCs w:val="20"/>
              </w:rPr>
              <w:t xml:space="preserve"> d</w:t>
            </w:r>
            <w:r>
              <w:rPr>
                <w:sz w:val="20"/>
                <w:szCs w:val="20"/>
              </w:rPr>
              <w:t>efiniowana przez wnioskodawcę</w:t>
            </w:r>
            <w:r w:rsidR="000D36BC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C7B8294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Podajemy informacje precyzujące czego dotyczy dany wydatek. 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0818E53" w14:textId="77777777" w:rsidR="000D36BC" w:rsidRPr="00C02CA4" w:rsidRDefault="000D36BC" w:rsidP="000D36BC">
            <w:pPr>
              <w:pStyle w:val="Akapitzlist"/>
              <w:numPr>
                <w:ilvl w:val="1"/>
                <w:numId w:val="31"/>
              </w:numPr>
              <w:spacing w:before="120" w:after="120" w:line="240" w:lineRule="auto"/>
              <w:ind w:left="461" w:hanging="426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Zakup sprzętu …</w:t>
            </w:r>
          </w:p>
          <w:p w14:paraId="453DE310" w14:textId="77777777" w:rsidR="000D36BC" w:rsidRDefault="000D36BC" w:rsidP="000D36BC">
            <w:pPr>
              <w:pStyle w:val="Akapitzlist"/>
              <w:numPr>
                <w:ilvl w:val="1"/>
                <w:numId w:val="31"/>
              </w:numPr>
              <w:spacing w:before="120" w:after="120" w:line="240" w:lineRule="auto"/>
              <w:ind w:left="461" w:hanging="426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Zakup oprogramowania …</w:t>
            </w:r>
          </w:p>
          <w:p w14:paraId="723CBFA4" w14:textId="77777777" w:rsidR="000D36BC" w:rsidRPr="00C02CA4" w:rsidRDefault="000D36BC" w:rsidP="000D36BC">
            <w:pPr>
              <w:pStyle w:val="Akapitzlist"/>
              <w:numPr>
                <w:ilvl w:val="1"/>
                <w:numId w:val="31"/>
              </w:numPr>
              <w:spacing w:before="120" w:after="120" w:line="240" w:lineRule="auto"/>
              <w:ind w:left="461" w:hanging="427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Zakup systemu …</w:t>
            </w:r>
          </w:p>
          <w:p w14:paraId="2005107D" w14:textId="1F90E6D3" w:rsidR="003F6339" w:rsidRDefault="000D36BC" w:rsidP="000D36BC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5A8AAF5D" w14:textId="7D565510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3ECFED57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49D0E5F7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ogółem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E1319E2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kwotę wydatków dotyczących danej pozycji budżetu.</w:t>
            </w:r>
          </w:p>
          <w:p w14:paraId="19033D13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Kwoty wskazane we wszystkich polach „wartość ogółem” we wszystkich pozycjach budżetowych w danym zadaniu system zsumuje automatycznie do „sumy wydatków ogółem” w ramach zadania.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B28445F" w14:textId="0D817136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Wpisujemy wartość całkowitą z VAT</w:t>
            </w:r>
            <w:r w:rsidR="005765AA">
              <w:rPr>
                <w:sz w:val="20"/>
                <w:szCs w:val="20"/>
              </w:rPr>
              <w:t>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1FDE932" w14:textId="77777777" w:rsidR="005765AA" w:rsidRDefault="005765AA" w:rsidP="005765AA">
            <w:pPr>
              <w:pStyle w:val="Akapitzlist"/>
              <w:numPr>
                <w:ilvl w:val="0"/>
                <w:numId w:val="33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5</w:t>
            </w:r>
            <w:r w:rsidRPr="006E49E4">
              <w:rPr>
                <w:color w:val="2F5496"/>
                <w:sz w:val="20"/>
                <w:szCs w:val="20"/>
              </w:rPr>
              <w:t>8 018 453,23</w:t>
            </w:r>
          </w:p>
          <w:p w14:paraId="54E7D78A" w14:textId="77777777" w:rsidR="005765AA" w:rsidRDefault="005765AA" w:rsidP="005765AA">
            <w:pPr>
              <w:pStyle w:val="Akapitzlist"/>
              <w:numPr>
                <w:ilvl w:val="0"/>
                <w:numId w:val="33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57</w:t>
            </w:r>
            <w:r w:rsidRPr="006E49E4">
              <w:rPr>
                <w:color w:val="2F5496"/>
                <w:sz w:val="20"/>
                <w:szCs w:val="20"/>
              </w:rPr>
              <w:t xml:space="preserve"> 672 817,74</w:t>
            </w:r>
          </w:p>
          <w:p w14:paraId="5D44A1B2" w14:textId="77777777" w:rsidR="005765AA" w:rsidRDefault="005765AA" w:rsidP="005765AA">
            <w:pPr>
              <w:pStyle w:val="Akapitzlist"/>
              <w:numPr>
                <w:ilvl w:val="0"/>
                <w:numId w:val="33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4</w:t>
            </w:r>
            <w:r w:rsidRPr="006E49E4">
              <w:rPr>
                <w:color w:val="2F5496"/>
                <w:sz w:val="20"/>
                <w:szCs w:val="20"/>
              </w:rPr>
              <w:t>5 345 635,49</w:t>
            </w:r>
          </w:p>
          <w:p w14:paraId="740A35DA" w14:textId="2CFC1E54" w:rsidR="003F6339" w:rsidRDefault="005765AA" w:rsidP="005765AA">
            <w:pPr>
              <w:spacing w:before="120" w:after="120" w:line="240" w:lineRule="auto"/>
              <w:ind w:firstLine="35"/>
              <w:rPr>
                <w:color w:val="2F5496" w:themeColor="accent1" w:themeShade="BF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585761A4" w14:textId="46C0F3E4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15767AE6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7D55838C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Wydatki kwalifikowalne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4A48253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kwotę wydatków kwalifikowalnych dotyczących danej pozycji budżetu.</w:t>
            </w:r>
          </w:p>
          <w:p w14:paraId="1F110E45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Kwoty wskazane we wszystkich polach „wydatki kwalifikowalne” we wszystkich pozycjach budżetowych w danym zadaniu system zsumuje automatycznie do „sumy wydatków kwalifikowalnych” w ramach zadania.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C5D3538" w14:textId="109B8958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Wpisujemy wartość wydatków kwalifikowalnych </w:t>
            </w:r>
            <w:r w:rsidR="005765AA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bez VAT</w:t>
            </w:r>
            <w:r w:rsidR="005765AA">
              <w:rPr>
                <w:sz w:val="20"/>
                <w:szCs w:val="20"/>
              </w:rPr>
              <w:t>).</w:t>
            </w:r>
          </w:p>
          <w:p w14:paraId="4ECFA279" w14:textId="2817DFA5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VAT w KPO jest wydatkiem niekwalifikowalnym</w:t>
            </w:r>
            <w:r w:rsidR="005765AA">
              <w:rPr>
                <w:sz w:val="20"/>
                <w:szCs w:val="20"/>
              </w:rPr>
              <w:t>.</w:t>
            </w:r>
          </w:p>
          <w:p w14:paraId="0E98E2FD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81E45DD" w14:textId="77777777" w:rsidR="005765AA" w:rsidRDefault="005765AA" w:rsidP="005765AA">
            <w:pPr>
              <w:pStyle w:val="Akapitzlist"/>
              <w:numPr>
                <w:ilvl w:val="0"/>
                <w:numId w:val="3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47 169 474,17</w:t>
            </w:r>
          </w:p>
          <w:p w14:paraId="7C6AF796" w14:textId="77777777" w:rsidR="005765AA" w:rsidRDefault="005765AA" w:rsidP="005765AA">
            <w:pPr>
              <w:pStyle w:val="Akapitzlist"/>
              <w:numPr>
                <w:ilvl w:val="0"/>
                <w:numId w:val="3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46 888 469,71</w:t>
            </w:r>
          </w:p>
          <w:p w14:paraId="2EA9408F" w14:textId="77777777" w:rsidR="005765AA" w:rsidRDefault="005765AA" w:rsidP="005765AA">
            <w:pPr>
              <w:pStyle w:val="Akapitzlist"/>
              <w:numPr>
                <w:ilvl w:val="0"/>
                <w:numId w:val="35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36 866 370,32</w:t>
            </w:r>
          </w:p>
          <w:p w14:paraId="735949DE" w14:textId="2E1E8C96" w:rsidR="003F6339" w:rsidRDefault="005765AA" w:rsidP="005765AA">
            <w:pPr>
              <w:spacing w:before="120" w:after="120" w:line="240" w:lineRule="auto"/>
              <w:ind w:left="34"/>
              <w:rPr>
                <w:color w:val="2F5496" w:themeColor="accent1" w:themeShade="BF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01A6E720" w14:textId="4373B3E6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2B49A925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43EABEBE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Dofinansowanie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FA451BF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wskazać wartość dofinansowania dla danej pozycji budżetu.</w:t>
            </w:r>
          </w:p>
          <w:p w14:paraId="353B2FC8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Kwoty wskazane we wszystkich polach „dofinansowanie” we wszystkich pozycjach budżetowych w danym zadaniu system zsumuje automatycznie do „sumy dofinansowania” w ramach zadania.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AA4DCCE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</w:p>
          <w:p w14:paraId="61B799CF" w14:textId="76E641B2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Wpisujemy wartość dofinansowania z KPO</w:t>
            </w:r>
            <w:r w:rsidR="005765AA">
              <w:rPr>
                <w:sz w:val="20"/>
                <w:szCs w:val="20"/>
              </w:rPr>
              <w:t>, czyli k</w:t>
            </w:r>
            <w:r w:rsidR="005765AA" w:rsidRPr="00B16098">
              <w:rPr>
                <w:sz w:val="20"/>
                <w:szCs w:val="20"/>
              </w:rPr>
              <w:t>wot</w:t>
            </w:r>
            <w:r w:rsidR="005765AA">
              <w:rPr>
                <w:sz w:val="20"/>
                <w:szCs w:val="20"/>
              </w:rPr>
              <w:t>ę</w:t>
            </w:r>
            <w:r w:rsidR="005765AA" w:rsidRPr="00B16098">
              <w:rPr>
                <w:sz w:val="20"/>
                <w:szCs w:val="20"/>
              </w:rPr>
              <w:t xml:space="preserve"> wydatków kwalifikowalnych </w:t>
            </w:r>
            <w:r w:rsidR="005765AA">
              <w:rPr>
                <w:sz w:val="20"/>
                <w:szCs w:val="20"/>
              </w:rPr>
              <w:t>(</w:t>
            </w:r>
            <w:r w:rsidR="005765AA" w:rsidRPr="00B16098">
              <w:rPr>
                <w:sz w:val="20"/>
                <w:szCs w:val="20"/>
              </w:rPr>
              <w:t>bez VAT</w:t>
            </w:r>
            <w:r w:rsidR="005765AA">
              <w:rPr>
                <w:sz w:val="20"/>
                <w:szCs w:val="20"/>
              </w:rPr>
              <w:t>).</w:t>
            </w:r>
          </w:p>
          <w:p w14:paraId="5B948545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br/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1966FC09" w14:textId="77777777" w:rsidR="005765AA" w:rsidRDefault="005765AA" w:rsidP="005765AA">
            <w:pPr>
              <w:pStyle w:val="Akapitzlist"/>
              <w:numPr>
                <w:ilvl w:val="0"/>
                <w:numId w:val="3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47 169 474,17</w:t>
            </w:r>
          </w:p>
          <w:p w14:paraId="1EDF9CCB" w14:textId="77777777" w:rsidR="005765AA" w:rsidRDefault="005765AA" w:rsidP="005765AA">
            <w:pPr>
              <w:pStyle w:val="Akapitzlist"/>
              <w:numPr>
                <w:ilvl w:val="0"/>
                <w:numId w:val="3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46 888 469,71</w:t>
            </w:r>
          </w:p>
          <w:p w14:paraId="038EE214" w14:textId="77777777" w:rsidR="005765AA" w:rsidRDefault="005765AA" w:rsidP="005765AA">
            <w:pPr>
              <w:pStyle w:val="Akapitzlist"/>
              <w:numPr>
                <w:ilvl w:val="0"/>
                <w:numId w:val="37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36 866 370,32</w:t>
            </w:r>
          </w:p>
          <w:p w14:paraId="48C947E9" w14:textId="1B83D3F0" w:rsidR="003F6339" w:rsidRDefault="005765AA" w:rsidP="005765AA">
            <w:pPr>
              <w:spacing w:before="120" w:after="120" w:line="240" w:lineRule="auto"/>
              <w:ind w:left="34"/>
              <w:rPr>
                <w:color w:val="2F5496" w:themeColor="accent1" w:themeShade="BF"/>
                <w:sz w:val="20"/>
                <w:szCs w:val="20"/>
              </w:rPr>
            </w:pPr>
            <w:r w:rsidRPr="00DE1A21">
              <w:rPr>
                <w:color w:val="2F5496"/>
                <w:sz w:val="20"/>
                <w:szCs w:val="20"/>
              </w:rPr>
              <w:t>itd.</w:t>
            </w:r>
          </w:p>
        </w:tc>
      </w:tr>
      <w:tr w:rsidR="003F6339" w14:paraId="593AA86F" w14:textId="6CD888D0" w:rsidTr="004974FB">
        <w:trPr>
          <w:cantSplit/>
        </w:trPr>
        <w:tc>
          <w:tcPr>
            <w:tcW w:w="674" w:type="dxa"/>
            <w:shd w:val="clear" w:color="auto" w:fill="FFFFFF" w:themeFill="background1"/>
            <w:vAlign w:val="center"/>
          </w:tcPr>
          <w:p w14:paraId="7AFD630E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</w:t>
            </w:r>
          </w:p>
        </w:tc>
        <w:tc>
          <w:tcPr>
            <w:tcW w:w="1731" w:type="dxa"/>
            <w:shd w:val="clear" w:color="auto" w:fill="FFFFFF" w:themeFill="background1"/>
            <w:vAlign w:val="center"/>
          </w:tcPr>
          <w:p w14:paraId="65CE0546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Limity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BAD371B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26750267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Dla każdej pozycji budżetu istnieje możliwość wyboru ze słownika kategorii limitu. Na podstawie tej informacji system podliczy podsumowanie dla danego limitu w sekcji 6 „Podsumowanie budżetu”.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1E9F518" w14:textId="77777777" w:rsidR="003F6339" w:rsidRDefault="003F6339" w:rsidP="004974F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A05853A" w14:textId="3FB5D3CF" w:rsidR="003F6339" w:rsidRDefault="00584638" w:rsidP="004974FB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Nie dotyczy</w:t>
            </w:r>
          </w:p>
        </w:tc>
      </w:tr>
    </w:tbl>
    <w:p w14:paraId="15925F61" w14:textId="77777777" w:rsidR="00584638" w:rsidRDefault="00584638">
      <w:pPr>
        <w:pStyle w:val="Nagwek1"/>
        <w:spacing w:after="240"/>
        <w:rPr>
          <w:b w:val="0"/>
          <w:bCs w:val="0"/>
          <w:sz w:val="24"/>
          <w:szCs w:val="24"/>
        </w:rPr>
      </w:pPr>
    </w:p>
    <w:p w14:paraId="63407BE8" w14:textId="77777777" w:rsidR="00584638" w:rsidRDefault="00584638">
      <w:pPr>
        <w:spacing w:after="0" w:line="240" w:lineRule="auto"/>
        <w:rPr>
          <w:rFonts w:ascii="Cambria" w:eastAsia="Times New Roman" w:hAnsi="Cambria"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0A77EEBC" w14:textId="2B61D54C" w:rsidR="00B47C59" w:rsidRDefault="00CA1BE6">
      <w:pPr>
        <w:pStyle w:val="Nagwek1"/>
        <w:spacing w:after="24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lastRenderedPageBreak/>
        <w:t xml:space="preserve">SEKCJA 6: PODSUMOWANIE BUDŻETU </w:t>
      </w:r>
    </w:p>
    <w:tbl>
      <w:tblPr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ook w:val="04A0" w:firstRow="1" w:lastRow="0" w:firstColumn="1" w:lastColumn="0" w:noHBand="0" w:noVBand="1"/>
      </w:tblPr>
      <w:tblGrid>
        <w:gridCol w:w="704"/>
        <w:gridCol w:w="1701"/>
        <w:gridCol w:w="2977"/>
        <w:gridCol w:w="2977"/>
        <w:gridCol w:w="5811"/>
      </w:tblGrid>
      <w:tr w:rsidR="00A105AB" w14:paraId="46C8FF4B" w14:textId="71FE2AFA" w:rsidTr="00A105AB">
        <w:trPr>
          <w:cantSplit/>
          <w:tblHeader/>
        </w:trPr>
        <w:tc>
          <w:tcPr>
            <w:tcW w:w="704" w:type="dxa"/>
            <w:shd w:val="clear" w:color="auto" w:fill="365F91"/>
            <w:vAlign w:val="center"/>
          </w:tcPr>
          <w:p w14:paraId="360E5BFE" w14:textId="77777777" w:rsidR="00A105AB" w:rsidRDefault="00A105AB" w:rsidP="00A105A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1701" w:type="dxa"/>
            <w:shd w:val="clear" w:color="auto" w:fill="365F91"/>
            <w:vAlign w:val="center"/>
          </w:tcPr>
          <w:p w14:paraId="5FEBF3DE" w14:textId="77777777" w:rsidR="00A105AB" w:rsidRDefault="00A105AB" w:rsidP="00A105A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79F76842" w14:textId="77777777" w:rsidR="00A105AB" w:rsidRDefault="00A105AB" w:rsidP="00A105A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19C5BF02" w14:textId="77777777" w:rsidR="00A105AB" w:rsidRDefault="00A105AB" w:rsidP="00A105AB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Dodatkowe informacje ważne</w:t>
            </w:r>
          </w:p>
          <w:p w14:paraId="2367994D" w14:textId="03060A4C" w:rsidR="00A105AB" w:rsidRDefault="00A105AB" w:rsidP="00A105AB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z punktu widzenia KPO</w:t>
            </w:r>
          </w:p>
        </w:tc>
        <w:tc>
          <w:tcPr>
            <w:tcW w:w="5811" w:type="dxa"/>
            <w:shd w:val="clear" w:color="auto" w:fill="365F91"/>
            <w:vAlign w:val="center"/>
          </w:tcPr>
          <w:p w14:paraId="563A5CEE" w14:textId="77777777" w:rsidR="00A105AB" w:rsidRDefault="00A105AB" w:rsidP="00A105AB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Przykładowe uzupełnienie dla przedsięwzięcia </w:t>
            </w:r>
          </w:p>
          <w:p w14:paraId="3EC3B67A" w14:textId="18DCE184" w:rsidR="00A105AB" w:rsidRDefault="00A105AB" w:rsidP="00A105AB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w ramach inwestycji D 1.1.2</w:t>
            </w:r>
          </w:p>
        </w:tc>
      </w:tr>
      <w:tr w:rsidR="00A105AB" w14:paraId="689F39F9" w14:textId="753C3152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27F6B18C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E05FE68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 w projekcie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6FDBE9E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 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F8656EA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2D3F642" w14:textId="1681AB71" w:rsidR="00A105AB" w:rsidRPr="00A105AB" w:rsidRDefault="00A105AB" w:rsidP="00A105AB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Wydatki ogółem: </w:t>
            </w:r>
            <w:r w:rsidRPr="00A105AB">
              <w:rPr>
                <w:color w:val="1F497D"/>
                <w:sz w:val="20"/>
                <w:szCs w:val="20"/>
              </w:rPr>
              <w:t>161</w:t>
            </w:r>
            <w:r>
              <w:rPr>
                <w:color w:val="1F497D"/>
                <w:sz w:val="20"/>
                <w:szCs w:val="20"/>
              </w:rPr>
              <w:t xml:space="preserve"> </w:t>
            </w:r>
            <w:r w:rsidRPr="00A105AB">
              <w:rPr>
                <w:color w:val="1F497D"/>
                <w:sz w:val="20"/>
                <w:szCs w:val="20"/>
              </w:rPr>
              <w:t>036</w:t>
            </w:r>
            <w:r>
              <w:rPr>
                <w:color w:val="1F497D"/>
                <w:sz w:val="20"/>
                <w:szCs w:val="20"/>
              </w:rPr>
              <w:t xml:space="preserve"> </w:t>
            </w:r>
            <w:r w:rsidRPr="00A105AB">
              <w:rPr>
                <w:color w:val="1F497D"/>
                <w:sz w:val="20"/>
                <w:szCs w:val="20"/>
              </w:rPr>
              <w:t>906,</w:t>
            </w:r>
            <w:r>
              <w:rPr>
                <w:color w:val="1F497D"/>
                <w:sz w:val="20"/>
                <w:szCs w:val="20"/>
              </w:rPr>
              <w:t>46</w:t>
            </w:r>
          </w:p>
          <w:p w14:paraId="068676F4" w14:textId="130A69EE" w:rsidR="00E45AB0" w:rsidRPr="00E45AB0" w:rsidRDefault="00A105AB" w:rsidP="00E45AB0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Wydatki kwalifikowalne</w:t>
            </w:r>
            <w:r w:rsidR="00E45AB0">
              <w:rPr>
                <w:color w:val="1F497D"/>
                <w:sz w:val="20"/>
                <w:szCs w:val="20"/>
              </w:rPr>
              <w:t>:</w:t>
            </w:r>
            <w:r>
              <w:rPr>
                <w:color w:val="1F497D"/>
                <w:sz w:val="20"/>
                <w:szCs w:val="20"/>
              </w:rPr>
              <w:t xml:space="preserve"> </w:t>
            </w:r>
            <w:r w:rsidR="00E45AB0" w:rsidRPr="00E45AB0">
              <w:rPr>
                <w:color w:val="1F497D"/>
                <w:sz w:val="20"/>
                <w:szCs w:val="20"/>
              </w:rPr>
              <w:t>130 924 314,20</w:t>
            </w:r>
          </w:p>
          <w:p w14:paraId="213D102D" w14:textId="61AA74FC" w:rsidR="00A105AB" w:rsidRDefault="00A105AB" w:rsidP="00E45AB0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Dofinansowanie</w:t>
            </w:r>
            <w:r w:rsidR="00E45AB0">
              <w:rPr>
                <w:color w:val="1F497D"/>
                <w:sz w:val="20"/>
                <w:szCs w:val="20"/>
              </w:rPr>
              <w:t>:</w:t>
            </w:r>
            <w:r>
              <w:rPr>
                <w:color w:val="1F497D"/>
                <w:sz w:val="20"/>
                <w:szCs w:val="20"/>
              </w:rPr>
              <w:t xml:space="preserve"> </w:t>
            </w:r>
            <w:r w:rsidR="00E45AB0" w:rsidRPr="00E45AB0">
              <w:rPr>
                <w:color w:val="1F497D"/>
                <w:sz w:val="20"/>
                <w:szCs w:val="20"/>
              </w:rPr>
              <w:t>130 924 314,20</w:t>
            </w:r>
          </w:p>
        </w:tc>
      </w:tr>
      <w:tr w:rsidR="00A105AB" w14:paraId="6E714B2F" w14:textId="3EA24BB7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3F800775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DAAF2F7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 koszty rzeczywiste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237B0F2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 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D8BE4C4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61FEBE3D" w14:textId="77777777" w:rsidR="00E45AB0" w:rsidRPr="00A105AB" w:rsidRDefault="00E45AB0" w:rsidP="00E45AB0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Wydatki ogółem: </w:t>
            </w:r>
            <w:r w:rsidRPr="00A105AB">
              <w:rPr>
                <w:color w:val="1F497D"/>
                <w:sz w:val="20"/>
                <w:szCs w:val="20"/>
              </w:rPr>
              <w:t>161</w:t>
            </w:r>
            <w:r>
              <w:rPr>
                <w:color w:val="1F497D"/>
                <w:sz w:val="20"/>
                <w:szCs w:val="20"/>
              </w:rPr>
              <w:t xml:space="preserve"> </w:t>
            </w:r>
            <w:r w:rsidRPr="00A105AB">
              <w:rPr>
                <w:color w:val="1F497D"/>
                <w:sz w:val="20"/>
                <w:szCs w:val="20"/>
              </w:rPr>
              <w:t>036</w:t>
            </w:r>
            <w:r>
              <w:rPr>
                <w:color w:val="1F497D"/>
                <w:sz w:val="20"/>
                <w:szCs w:val="20"/>
              </w:rPr>
              <w:t xml:space="preserve"> </w:t>
            </w:r>
            <w:r w:rsidRPr="00A105AB">
              <w:rPr>
                <w:color w:val="1F497D"/>
                <w:sz w:val="20"/>
                <w:szCs w:val="20"/>
              </w:rPr>
              <w:t>906,</w:t>
            </w:r>
            <w:r>
              <w:rPr>
                <w:color w:val="1F497D"/>
                <w:sz w:val="20"/>
                <w:szCs w:val="20"/>
              </w:rPr>
              <w:t>46</w:t>
            </w:r>
          </w:p>
          <w:p w14:paraId="04D509D9" w14:textId="77777777" w:rsidR="00E45AB0" w:rsidRPr="00E45AB0" w:rsidRDefault="00E45AB0" w:rsidP="00E45AB0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Wydatki kwalifikowalne: </w:t>
            </w:r>
            <w:r w:rsidRPr="00E45AB0">
              <w:rPr>
                <w:color w:val="1F497D"/>
                <w:sz w:val="20"/>
                <w:szCs w:val="20"/>
              </w:rPr>
              <w:t>130 924 314,20</w:t>
            </w:r>
          </w:p>
          <w:p w14:paraId="733F7C40" w14:textId="7BE77B95" w:rsidR="00A105AB" w:rsidRDefault="00E45AB0" w:rsidP="00E45AB0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Dofinansowanie: </w:t>
            </w:r>
            <w:r w:rsidRPr="00E45AB0">
              <w:rPr>
                <w:color w:val="1F497D"/>
                <w:sz w:val="20"/>
                <w:szCs w:val="20"/>
              </w:rPr>
              <w:t>130 924 314,20</w:t>
            </w:r>
          </w:p>
        </w:tc>
      </w:tr>
      <w:tr w:rsidR="00A105AB" w14:paraId="15115DBB" w14:textId="658E9C1B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0B5E30F4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788C341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 ryczałt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4B75A73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 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915AC57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DE01EAD" w14:textId="49EAC0C4" w:rsidR="00E45AB0" w:rsidRPr="00A105AB" w:rsidRDefault="00E45AB0" w:rsidP="00E45AB0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Wydatki ogółem: 0,00</w:t>
            </w:r>
          </w:p>
          <w:p w14:paraId="0A0593BD" w14:textId="61943591" w:rsidR="00E45AB0" w:rsidRPr="00E45AB0" w:rsidRDefault="00E45AB0" w:rsidP="00E45AB0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Wydatki kwalifikowalne: 0,00</w:t>
            </w:r>
          </w:p>
          <w:p w14:paraId="2B07B790" w14:textId="3ABAB4CB" w:rsidR="00A105AB" w:rsidRDefault="00E45AB0" w:rsidP="00E45AB0">
            <w:pPr>
              <w:spacing w:before="120" w:after="120" w:line="240" w:lineRule="auto"/>
              <w:ind w:left="34" w:firstLine="1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Dofinansowanie: 0,00</w:t>
            </w:r>
          </w:p>
        </w:tc>
      </w:tr>
      <w:tr w:rsidR="00A105AB" w14:paraId="3901E062" w14:textId="6219DD89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564587E1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47A9E60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Koszty bezpośrednie – razem 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F1AA856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 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</w:tcPr>
          <w:p w14:paraId="2CB8AE74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CFF4ECC" w14:textId="39ADBFFA" w:rsidR="0096224B" w:rsidRPr="0096224B" w:rsidRDefault="00E45AB0" w:rsidP="0096224B">
            <w:pPr>
              <w:spacing w:before="120" w:after="120" w:line="240" w:lineRule="auto"/>
              <w:ind w:left="34" w:firstLine="1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Wydatki ogółem: </w:t>
            </w:r>
            <w:r w:rsidR="0096224B" w:rsidRPr="0096224B">
              <w:rPr>
                <w:color w:val="1F497D"/>
                <w:sz w:val="20"/>
                <w:szCs w:val="20"/>
              </w:rPr>
              <w:t>149 764 323,01</w:t>
            </w:r>
          </w:p>
          <w:p w14:paraId="68C3DBA7" w14:textId="2E3EADA6" w:rsidR="0096224B" w:rsidRPr="0096224B" w:rsidRDefault="00E45AB0" w:rsidP="0096224B">
            <w:pPr>
              <w:spacing w:before="120" w:after="120" w:line="240" w:lineRule="auto"/>
              <w:ind w:left="34" w:firstLine="1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Wydatki kwalifikowalne: </w:t>
            </w:r>
            <w:r w:rsidR="0096224B" w:rsidRPr="0096224B">
              <w:rPr>
                <w:color w:val="1F497D"/>
                <w:sz w:val="20"/>
                <w:szCs w:val="20"/>
              </w:rPr>
              <w:t>121 759 612,21</w:t>
            </w:r>
          </w:p>
          <w:p w14:paraId="1554C2E3" w14:textId="16FCCA83" w:rsidR="00A105AB" w:rsidRDefault="00E45AB0" w:rsidP="0096224B">
            <w:pPr>
              <w:spacing w:before="120" w:after="120" w:line="240" w:lineRule="auto"/>
              <w:ind w:left="34" w:firstLine="1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Dofinansowanie: </w:t>
            </w:r>
            <w:r w:rsidR="0096224B" w:rsidRPr="0096224B">
              <w:rPr>
                <w:color w:val="1F497D"/>
                <w:sz w:val="20"/>
                <w:szCs w:val="20"/>
              </w:rPr>
              <w:t>121 759 612,21</w:t>
            </w:r>
          </w:p>
        </w:tc>
      </w:tr>
      <w:tr w:rsidR="00A105AB" w14:paraId="463E57B0" w14:textId="6FC54A71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1809DFC7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DDA9668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Koszty bezpośrednie – udział 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5C8E7B3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 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76DA8A7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EC5B1EE" w14:textId="28DA5863" w:rsidR="00A105AB" w:rsidRDefault="00E45AB0" w:rsidP="00E45AB0">
            <w:pPr>
              <w:spacing w:before="120" w:after="120" w:line="240" w:lineRule="auto"/>
              <w:ind w:left="34" w:firstLine="1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9</w:t>
            </w:r>
            <w:r w:rsidR="0096224B">
              <w:rPr>
                <w:color w:val="1F497D"/>
                <w:sz w:val="20"/>
                <w:szCs w:val="20"/>
              </w:rPr>
              <w:t>3</w:t>
            </w:r>
            <w:r w:rsidR="0053555A">
              <w:rPr>
                <w:color w:val="1F497D"/>
                <w:sz w:val="20"/>
                <w:szCs w:val="20"/>
              </w:rPr>
              <w:t>,00</w:t>
            </w:r>
            <w:r>
              <w:rPr>
                <w:color w:val="1F497D"/>
                <w:sz w:val="20"/>
                <w:szCs w:val="20"/>
              </w:rPr>
              <w:t>%</w:t>
            </w:r>
          </w:p>
        </w:tc>
      </w:tr>
      <w:tr w:rsidR="00A105AB" w14:paraId="219489A1" w14:textId="0147F26C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60B6D05B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0640F98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Koszty pośrednie – razem 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9B72091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 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1695F87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2C23F16" w14:textId="13D32438" w:rsidR="0096224B" w:rsidRPr="0096224B" w:rsidRDefault="00E45AB0" w:rsidP="0096224B">
            <w:pPr>
              <w:spacing w:before="120" w:after="120" w:line="240" w:lineRule="auto"/>
              <w:ind w:left="34" w:firstLine="1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Wydatki ogółem: </w:t>
            </w:r>
            <w:r w:rsidR="0096224B" w:rsidRPr="0096224B">
              <w:rPr>
                <w:color w:val="1F497D"/>
                <w:sz w:val="20"/>
                <w:szCs w:val="20"/>
              </w:rPr>
              <w:t>11 272 583,45</w:t>
            </w:r>
          </w:p>
          <w:p w14:paraId="26B55A0D" w14:textId="4C2EDA4B" w:rsidR="0096224B" w:rsidRPr="0096224B" w:rsidRDefault="00E45AB0" w:rsidP="0096224B">
            <w:pPr>
              <w:spacing w:before="120" w:after="120" w:line="240" w:lineRule="auto"/>
              <w:ind w:left="34" w:firstLine="1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Wydatki kwalifikowalne: </w:t>
            </w:r>
            <w:r w:rsidR="0096224B" w:rsidRPr="0096224B">
              <w:rPr>
                <w:color w:val="1F497D"/>
                <w:sz w:val="20"/>
                <w:szCs w:val="20"/>
              </w:rPr>
              <w:t>9 164 701,99</w:t>
            </w:r>
          </w:p>
          <w:p w14:paraId="402BCF8F" w14:textId="52E43AD0" w:rsidR="00A105AB" w:rsidRDefault="00E45AB0" w:rsidP="0096224B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Dofinansowanie: </w:t>
            </w:r>
            <w:r w:rsidR="0096224B" w:rsidRPr="0096224B">
              <w:rPr>
                <w:color w:val="1F497D"/>
                <w:sz w:val="20"/>
                <w:szCs w:val="20"/>
              </w:rPr>
              <w:t>9 164 701,99</w:t>
            </w:r>
          </w:p>
        </w:tc>
      </w:tr>
      <w:tr w:rsidR="00A105AB" w14:paraId="03E11502" w14:textId="6BC66EE0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5A70ABEB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F804CAF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Koszty pośrednie – udział 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80AA825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 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BE173B9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36986915" w14:textId="5F488027" w:rsidR="00A105AB" w:rsidRDefault="0096224B" w:rsidP="00A105AB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7</w:t>
            </w:r>
            <w:r w:rsidR="0053555A">
              <w:rPr>
                <w:color w:val="1F497D"/>
                <w:sz w:val="20"/>
                <w:szCs w:val="20"/>
              </w:rPr>
              <w:t>,00</w:t>
            </w:r>
            <w:r w:rsidR="00E45AB0">
              <w:rPr>
                <w:color w:val="1F497D"/>
                <w:sz w:val="20"/>
                <w:szCs w:val="20"/>
              </w:rPr>
              <w:t>%</w:t>
            </w:r>
          </w:p>
        </w:tc>
      </w:tr>
      <w:tr w:rsidR="00A105AB" w14:paraId="738EC198" w14:textId="10041F14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6CEF8F71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D5ED837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 (kategoria kosztów)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A997AB0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 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D04A16E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64EF7E2A" w14:textId="77777777" w:rsidR="00CD4002" w:rsidRDefault="00CD4002" w:rsidP="00CD4002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Amortyzacja:</w:t>
            </w:r>
          </w:p>
          <w:p w14:paraId="7D974165" w14:textId="75941DDC" w:rsidR="00A36D60" w:rsidRPr="00A36D60" w:rsidRDefault="00CD4002" w:rsidP="00A36D60">
            <w:pPr>
              <w:spacing w:before="120" w:after="120" w:line="240" w:lineRule="auto"/>
              <w:ind w:left="34" w:firstLine="143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Wydatki ogółem: </w:t>
            </w:r>
            <w:r w:rsidR="00A36D60" w:rsidRPr="00A36D60">
              <w:rPr>
                <w:color w:val="1F497D"/>
                <w:sz w:val="20"/>
                <w:szCs w:val="20"/>
              </w:rPr>
              <w:t>53 957 161,50</w:t>
            </w:r>
          </w:p>
          <w:p w14:paraId="1D92F5E9" w14:textId="23D3147D" w:rsidR="007953AB" w:rsidRPr="007953AB" w:rsidRDefault="00CD4002" w:rsidP="007953AB">
            <w:pPr>
              <w:spacing w:before="120" w:after="120" w:line="240" w:lineRule="auto"/>
              <w:ind w:left="34" w:firstLine="143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Wydatki kwalifikowalne: </w:t>
            </w:r>
            <w:r w:rsidR="007953AB" w:rsidRPr="007953AB">
              <w:rPr>
                <w:color w:val="1F497D"/>
                <w:sz w:val="20"/>
                <w:szCs w:val="20"/>
              </w:rPr>
              <w:t>43 867 610,98</w:t>
            </w:r>
          </w:p>
          <w:p w14:paraId="27494447" w14:textId="05532D48" w:rsidR="007953AB" w:rsidRPr="007953AB" w:rsidRDefault="00CD4002" w:rsidP="007953AB">
            <w:pPr>
              <w:spacing w:before="120" w:after="120" w:line="240" w:lineRule="auto"/>
              <w:ind w:left="34" w:firstLine="143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Dofinansowanie: </w:t>
            </w:r>
            <w:r w:rsidR="007953AB" w:rsidRPr="007953AB">
              <w:rPr>
                <w:color w:val="1F497D"/>
                <w:sz w:val="20"/>
                <w:szCs w:val="20"/>
              </w:rPr>
              <w:t>43 867 610,98</w:t>
            </w:r>
          </w:p>
          <w:p w14:paraId="5FCAE745" w14:textId="77777777" w:rsidR="00CD4002" w:rsidRDefault="00CD4002" w:rsidP="00CD4002">
            <w:pPr>
              <w:spacing w:before="240" w:after="120" w:line="240" w:lineRule="auto"/>
              <w:ind w:firstLine="34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>Środki trwałe/Dostawy</w:t>
            </w:r>
            <w:r>
              <w:rPr>
                <w:color w:val="2F5496"/>
                <w:sz w:val="20"/>
                <w:szCs w:val="20"/>
              </w:rPr>
              <w:t>:</w:t>
            </w:r>
          </w:p>
          <w:p w14:paraId="42A7E16F" w14:textId="78FC860E" w:rsidR="007953AB" w:rsidRPr="007953AB" w:rsidRDefault="00CD4002" w:rsidP="007953AB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Wydatki ogółem: </w:t>
            </w:r>
            <w:r w:rsidR="007953AB" w:rsidRPr="007953AB">
              <w:rPr>
                <w:color w:val="2F5496"/>
                <w:sz w:val="20"/>
                <w:szCs w:val="20"/>
              </w:rPr>
              <w:t>53 635 720,50</w:t>
            </w:r>
          </w:p>
          <w:p w14:paraId="7D6B7E52" w14:textId="1A7419D8" w:rsidR="007953AB" w:rsidRPr="007953AB" w:rsidRDefault="00CD4002" w:rsidP="007953AB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Wydatki kwalifikowalne: </w:t>
            </w:r>
            <w:r w:rsidR="007953AB" w:rsidRPr="007953AB">
              <w:rPr>
                <w:color w:val="2F5496"/>
                <w:sz w:val="20"/>
                <w:szCs w:val="20"/>
              </w:rPr>
              <w:t>43 606 276,83</w:t>
            </w:r>
          </w:p>
          <w:p w14:paraId="01D0F044" w14:textId="67E180D0" w:rsidR="007953AB" w:rsidRPr="007953AB" w:rsidRDefault="00CD4002" w:rsidP="007953AB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Dofinansowanie: </w:t>
            </w:r>
            <w:r w:rsidR="007953AB" w:rsidRPr="007953AB">
              <w:rPr>
                <w:color w:val="2F5496"/>
                <w:sz w:val="20"/>
                <w:szCs w:val="20"/>
              </w:rPr>
              <w:t>43 606 276,83</w:t>
            </w:r>
          </w:p>
          <w:p w14:paraId="24E611C5" w14:textId="77777777" w:rsidR="00CD4002" w:rsidRDefault="00CD4002" w:rsidP="00CD4002">
            <w:pPr>
              <w:spacing w:before="240" w:after="120" w:line="240" w:lineRule="auto"/>
              <w:ind w:firstLine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 xml:space="preserve">Usługi zewnętrzne: </w:t>
            </w:r>
          </w:p>
          <w:p w14:paraId="1FC3E961" w14:textId="28CB730F" w:rsidR="00DA096E" w:rsidRPr="00DA096E" w:rsidRDefault="00CD4002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Wydatki ogółem: </w:t>
            </w:r>
            <w:r w:rsidR="007953AB" w:rsidRPr="007953AB">
              <w:rPr>
                <w:color w:val="2F5496"/>
                <w:sz w:val="20"/>
                <w:szCs w:val="20"/>
              </w:rPr>
              <w:t>42 171 441,01</w:t>
            </w:r>
          </w:p>
          <w:p w14:paraId="543E7355" w14:textId="6F6EAE77" w:rsidR="00DA096E" w:rsidRPr="00DA096E" w:rsidRDefault="00CD4002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Wydatki kwalifikowalne: </w:t>
            </w:r>
            <w:r w:rsidR="007953AB" w:rsidRPr="007953AB">
              <w:rPr>
                <w:color w:val="2F5496"/>
                <w:sz w:val="20"/>
                <w:szCs w:val="20"/>
              </w:rPr>
              <w:t>34 285 724,40</w:t>
            </w:r>
          </w:p>
          <w:p w14:paraId="71C2F03E" w14:textId="161E3DC7" w:rsidR="00A105AB" w:rsidRDefault="00CD4002" w:rsidP="00DA096E">
            <w:pPr>
              <w:spacing w:before="120" w:after="120" w:line="240" w:lineRule="auto"/>
              <w:ind w:left="34" w:firstLine="143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Dofinansowanie: </w:t>
            </w:r>
            <w:r w:rsidR="007953AB" w:rsidRPr="007953AB">
              <w:rPr>
                <w:color w:val="2F5496"/>
                <w:sz w:val="20"/>
                <w:szCs w:val="20"/>
              </w:rPr>
              <w:t>34 285 724,40</w:t>
            </w:r>
          </w:p>
          <w:p w14:paraId="75DD42A9" w14:textId="77777777" w:rsidR="00DA096E" w:rsidRDefault="00DA096E" w:rsidP="00DA096E">
            <w:pPr>
              <w:spacing w:before="240" w:after="120" w:line="240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Koszty pośrednie:</w:t>
            </w:r>
          </w:p>
          <w:p w14:paraId="43322BAC" w14:textId="4A159B5C" w:rsidR="00DA096E" w:rsidRPr="00DA096E" w:rsidRDefault="00DA096E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DA096E">
              <w:rPr>
                <w:color w:val="2F5496"/>
                <w:sz w:val="20"/>
                <w:szCs w:val="20"/>
              </w:rPr>
              <w:t xml:space="preserve">Wydatki ogółem: </w:t>
            </w:r>
            <w:r w:rsidR="0096224B" w:rsidRPr="0096224B">
              <w:rPr>
                <w:color w:val="1F497D"/>
                <w:sz w:val="20"/>
                <w:szCs w:val="20"/>
              </w:rPr>
              <w:t>11 272 583,45</w:t>
            </w:r>
          </w:p>
          <w:p w14:paraId="251C4006" w14:textId="359B8AE4" w:rsidR="00DA096E" w:rsidRPr="00DA096E" w:rsidRDefault="00DA096E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DA096E">
              <w:rPr>
                <w:color w:val="2F5496"/>
                <w:sz w:val="20"/>
                <w:szCs w:val="20"/>
              </w:rPr>
              <w:t xml:space="preserve">Wydatki kwalifikowalne: </w:t>
            </w:r>
            <w:r w:rsidR="0096224B" w:rsidRPr="0096224B">
              <w:rPr>
                <w:color w:val="1F497D"/>
                <w:sz w:val="20"/>
                <w:szCs w:val="20"/>
              </w:rPr>
              <w:t>9 164 701,99</w:t>
            </w:r>
          </w:p>
          <w:p w14:paraId="0928EA95" w14:textId="57A641DC" w:rsidR="00DA096E" w:rsidRPr="00DA096E" w:rsidRDefault="00DA096E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DA096E">
              <w:rPr>
                <w:color w:val="2F5496"/>
                <w:sz w:val="20"/>
                <w:szCs w:val="20"/>
              </w:rPr>
              <w:t xml:space="preserve">Dofinansowanie: </w:t>
            </w:r>
            <w:r w:rsidR="0096224B" w:rsidRPr="0096224B">
              <w:rPr>
                <w:color w:val="1F497D"/>
                <w:sz w:val="20"/>
                <w:szCs w:val="20"/>
              </w:rPr>
              <w:t>9 164 701,99</w:t>
            </w:r>
          </w:p>
        </w:tc>
      </w:tr>
      <w:tr w:rsidR="00A105AB" w14:paraId="0E3B6F0C" w14:textId="01BBFEF8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46A5D8F5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38108D7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(kategoria kosztów)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83D1823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 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AD3F679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42FFF072" w14:textId="22D3F550" w:rsidR="00A105AB" w:rsidRDefault="00B42CC1" w:rsidP="00A105AB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Amortyzacja:</w:t>
            </w:r>
          </w:p>
          <w:p w14:paraId="18C10396" w14:textId="7D30218B" w:rsidR="00DA096E" w:rsidRPr="00DA096E" w:rsidRDefault="00B42CC1" w:rsidP="00B10D21">
            <w:pPr>
              <w:spacing w:before="120" w:after="120" w:line="240" w:lineRule="auto"/>
              <w:ind w:left="34" w:firstLine="143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Wydatki </w:t>
            </w:r>
            <w:r w:rsidR="00CD4002">
              <w:rPr>
                <w:color w:val="1F497D"/>
                <w:sz w:val="20"/>
                <w:szCs w:val="20"/>
              </w:rPr>
              <w:t xml:space="preserve">ogółem: </w:t>
            </w:r>
            <w:r w:rsidR="00B10D21" w:rsidRPr="00B10D21">
              <w:rPr>
                <w:color w:val="1F497D"/>
                <w:sz w:val="20"/>
                <w:szCs w:val="20"/>
              </w:rPr>
              <w:t>33,51%</w:t>
            </w:r>
          </w:p>
          <w:p w14:paraId="19AB7261" w14:textId="3DB6DC2B" w:rsidR="00DA096E" w:rsidRPr="00DA096E" w:rsidRDefault="00B42CC1" w:rsidP="00DA096E">
            <w:pPr>
              <w:spacing w:before="120" w:after="120" w:line="240" w:lineRule="auto"/>
              <w:ind w:left="34" w:firstLine="143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Wydatki kwalifikowalne: </w:t>
            </w:r>
            <w:r w:rsidR="00B10D21" w:rsidRPr="00B10D21">
              <w:rPr>
                <w:color w:val="1F497D"/>
                <w:sz w:val="20"/>
                <w:szCs w:val="20"/>
              </w:rPr>
              <w:t>33,51</w:t>
            </w:r>
            <w:r w:rsidR="00DA096E" w:rsidRPr="00DA096E">
              <w:rPr>
                <w:color w:val="1F497D"/>
                <w:sz w:val="20"/>
                <w:szCs w:val="20"/>
              </w:rPr>
              <w:t>%</w:t>
            </w:r>
          </w:p>
          <w:p w14:paraId="679E6387" w14:textId="6E1ADF0E" w:rsidR="00DA096E" w:rsidRPr="00DA096E" w:rsidRDefault="00B42CC1" w:rsidP="00DA096E">
            <w:pPr>
              <w:spacing w:before="120" w:after="120" w:line="240" w:lineRule="auto"/>
              <w:ind w:left="34" w:firstLine="143"/>
              <w:rPr>
                <w:color w:val="1F497D"/>
                <w:sz w:val="20"/>
                <w:szCs w:val="20"/>
              </w:rPr>
            </w:pPr>
            <w:r w:rsidRPr="00E45AB0">
              <w:rPr>
                <w:color w:val="1F497D"/>
                <w:sz w:val="20"/>
                <w:szCs w:val="20"/>
              </w:rPr>
              <w:t xml:space="preserve">Dofinansowanie: </w:t>
            </w:r>
            <w:r w:rsidR="00B10D21" w:rsidRPr="00B10D21">
              <w:rPr>
                <w:color w:val="1F497D"/>
                <w:sz w:val="20"/>
                <w:szCs w:val="20"/>
              </w:rPr>
              <w:t>33,51</w:t>
            </w:r>
            <w:r w:rsidR="00DA096E" w:rsidRPr="00DA096E">
              <w:rPr>
                <w:color w:val="1F497D"/>
                <w:sz w:val="20"/>
                <w:szCs w:val="20"/>
              </w:rPr>
              <w:t>%</w:t>
            </w:r>
          </w:p>
          <w:p w14:paraId="67370568" w14:textId="58AAD054" w:rsidR="00B42CC1" w:rsidRDefault="00B42CC1" w:rsidP="002267C4">
            <w:pPr>
              <w:spacing w:before="240" w:after="120" w:line="240" w:lineRule="auto"/>
              <w:ind w:firstLine="34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>Środki trwałe/Dostawy</w:t>
            </w:r>
            <w:r>
              <w:rPr>
                <w:color w:val="2F5496"/>
                <w:sz w:val="20"/>
                <w:szCs w:val="20"/>
              </w:rPr>
              <w:t>:</w:t>
            </w:r>
          </w:p>
          <w:p w14:paraId="3D601EC9" w14:textId="1247A8A2" w:rsidR="00DA096E" w:rsidRPr="00DA096E" w:rsidRDefault="00B42CC1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Wydatki ogółem: </w:t>
            </w:r>
            <w:r w:rsidR="00B10D21" w:rsidRPr="00B10D21">
              <w:rPr>
                <w:color w:val="2F5496"/>
                <w:sz w:val="20"/>
                <w:szCs w:val="20"/>
              </w:rPr>
              <w:t>33,31%</w:t>
            </w:r>
          </w:p>
          <w:p w14:paraId="66A1FF7D" w14:textId="7510DCB6" w:rsidR="00DA096E" w:rsidRPr="00DA096E" w:rsidRDefault="00B42CC1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Wydatki kwalifikowalne: </w:t>
            </w:r>
            <w:r w:rsidR="00B10D21" w:rsidRPr="00B10D21">
              <w:rPr>
                <w:color w:val="2F5496"/>
                <w:sz w:val="20"/>
                <w:szCs w:val="20"/>
              </w:rPr>
              <w:t>33,31</w:t>
            </w:r>
            <w:r w:rsidR="00DA096E" w:rsidRPr="00DA096E">
              <w:rPr>
                <w:color w:val="2F5496"/>
                <w:sz w:val="20"/>
                <w:szCs w:val="20"/>
              </w:rPr>
              <w:t>%</w:t>
            </w:r>
          </w:p>
          <w:p w14:paraId="3A9E2A87" w14:textId="70A8297C" w:rsidR="00DA096E" w:rsidRPr="00DA096E" w:rsidRDefault="00B42CC1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Dofinansowanie: </w:t>
            </w:r>
            <w:r w:rsidR="00B10D21" w:rsidRPr="00B10D21">
              <w:rPr>
                <w:color w:val="2F5496"/>
                <w:sz w:val="20"/>
                <w:szCs w:val="20"/>
              </w:rPr>
              <w:t>33,31</w:t>
            </w:r>
            <w:r w:rsidR="00DA096E" w:rsidRPr="00DA096E">
              <w:rPr>
                <w:color w:val="2F5496"/>
                <w:sz w:val="20"/>
                <w:szCs w:val="20"/>
              </w:rPr>
              <w:t>%</w:t>
            </w:r>
          </w:p>
          <w:p w14:paraId="02BE8D70" w14:textId="77777777" w:rsidR="00B42CC1" w:rsidRDefault="00B42CC1" w:rsidP="002267C4">
            <w:pPr>
              <w:spacing w:before="240" w:after="120" w:line="240" w:lineRule="auto"/>
              <w:ind w:firstLine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 xml:space="preserve">Usługi zewnętrzne: </w:t>
            </w:r>
          </w:p>
          <w:p w14:paraId="5BBA84BA" w14:textId="39534842" w:rsidR="00B10D21" w:rsidRPr="00B10D21" w:rsidRDefault="00B42CC1" w:rsidP="00B10D21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Wydatki ogółem: </w:t>
            </w:r>
            <w:r w:rsidR="00B10D21" w:rsidRPr="00B10D21">
              <w:rPr>
                <w:color w:val="2F5496"/>
                <w:sz w:val="20"/>
                <w:szCs w:val="20"/>
              </w:rPr>
              <w:t>26,19%</w:t>
            </w:r>
          </w:p>
          <w:p w14:paraId="319D20D9" w14:textId="5836EB68" w:rsidR="00DA096E" w:rsidRPr="00DA096E" w:rsidRDefault="00B42CC1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Wydatki kwalifikowalne: </w:t>
            </w:r>
            <w:r w:rsidR="00B10D21" w:rsidRPr="00B10D21">
              <w:rPr>
                <w:color w:val="2F5496"/>
                <w:sz w:val="20"/>
                <w:szCs w:val="20"/>
              </w:rPr>
              <w:t>26,19</w:t>
            </w:r>
            <w:r w:rsidR="00DA096E" w:rsidRPr="00DA096E">
              <w:rPr>
                <w:color w:val="2F5496"/>
                <w:sz w:val="20"/>
                <w:szCs w:val="20"/>
              </w:rPr>
              <w:t>%</w:t>
            </w:r>
          </w:p>
          <w:p w14:paraId="69F5B077" w14:textId="51AD0EA1" w:rsidR="00DA096E" w:rsidRDefault="00B42CC1" w:rsidP="00DA096E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B42CC1">
              <w:rPr>
                <w:color w:val="2F5496"/>
                <w:sz w:val="20"/>
                <w:szCs w:val="20"/>
              </w:rPr>
              <w:t xml:space="preserve">Dofinansowanie: </w:t>
            </w:r>
            <w:r w:rsidR="00B10D21" w:rsidRPr="00B10D21">
              <w:rPr>
                <w:color w:val="2F5496"/>
                <w:sz w:val="20"/>
                <w:szCs w:val="20"/>
              </w:rPr>
              <w:t>26,19</w:t>
            </w:r>
            <w:r w:rsidR="00DA096E" w:rsidRPr="00DA096E">
              <w:rPr>
                <w:color w:val="2F5496"/>
                <w:sz w:val="20"/>
                <w:szCs w:val="20"/>
              </w:rPr>
              <w:t>%</w:t>
            </w:r>
          </w:p>
          <w:p w14:paraId="117FC5A9" w14:textId="77777777" w:rsidR="00DA096E" w:rsidRPr="00DA096E" w:rsidRDefault="00DA096E" w:rsidP="00DA096E">
            <w:pPr>
              <w:spacing w:before="240" w:after="120" w:line="240" w:lineRule="auto"/>
              <w:rPr>
                <w:color w:val="2F5496"/>
                <w:sz w:val="20"/>
                <w:szCs w:val="20"/>
              </w:rPr>
            </w:pPr>
            <w:r w:rsidRPr="00DA096E">
              <w:rPr>
                <w:color w:val="2F5496"/>
                <w:sz w:val="20"/>
                <w:szCs w:val="20"/>
              </w:rPr>
              <w:t>Koszty pośrednie:</w:t>
            </w:r>
          </w:p>
          <w:p w14:paraId="6DCEA49B" w14:textId="1233D46A" w:rsidR="00DA096E" w:rsidRPr="00DA096E" w:rsidRDefault="00DA096E" w:rsidP="0053555A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DA096E">
              <w:rPr>
                <w:color w:val="2F5496"/>
                <w:sz w:val="20"/>
                <w:szCs w:val="20"/>
              </w:rPr>
              <w:t xml:space="preserve">Wydatki ogółem: </w:t>
            </w:r>
            <w:r w:rsidR="0096224B">
              <w:rPr>
                <w:color w:val="2F5496"/>
                <w:sz w:val="20"/>
                <w:szCs w:val="20"/>
              </w:rPr>
              <w:t>7</w:t>
            </w:r>
            <w:r>
              <w:rPr>
                <w:color w:val="2F5496"/>
                <w:sz w:val="20"/>
                <w:szCs w:val="20"/>
              </w:rPr>
              <w:t>,00%</w:t>
            </w:r>
          </w:p>
          <w:p w14:paraId="2B8DC1B3" w14:textId="6BC8B726" w:rsidR="00DA096E" w:rsidRPr="00DA096E" w:rsidRDefault="00DA096E" w:rsidP="0053555A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DA096E">
              <w:rPr>
                <w:color w:val="2F5496"/>
                <w:sz w:val="20"/>
                <w:szCs w:val="20"/>
              </w:rPr>
              <w:t xml:space="preserve">Wydatki kwalifikowalne: </w:t>
            </w:r>
            <w:r w:rsidR="0096224B">
              <w:rPr>
                <w:color w:val="2F5496"/>
                <w:sz w:val="20"/>
                <w:szCs w:val="20"/>
              </w:rPr>
              <w:t>7</w:t>
            </w:r>
            <w:r>
              <w:rPr>
                <w:color w:val="2F5496"/>
                <w:sz w:val="20"/>
                <w:szCs w:val="20"/>
              </w:rPr>
              <w:t>,00%</w:t>
            </w:r>
          </w:p>
          <w:p w14:paraId="24312359" w14:textId="0E69C953" w:rsidR="00DA096E" w:rsidRPr="00B42CC1" w:rsidRDefault="00DA096E" w:rsidP="0053555A">
            <w:pPr>
              <w:spacing w:before="120" w:after="120" w:line="240" w:lineRule="auto"/>
              <w:ind w:firstLine="177"/>
              <w:rPr>
                <w:color w:val="2F5496"/>
                <w:sz w:val="20"/>
                <w:szCs w:val="20"/>
              </w:rPr>
            </w:pPr>
            <w:r w:rsidRPr="00DA096E">
              <w:rPr>
                <w:color w:val="2F5496"/>
                <w:sz w:val="20"/>
                <w:szCs w:val="20"/>
              </w:rPr>
              <w:t xml:space="preserve">Dofinansowanie: </w:t>
            </w:r>
            <w:r w:rsidR="0096224B">
              <w:rPr>
                <w:color w:val="2F5496"/>
                <w:sz w:val="20"/>
                <w:szCs w:val="20"/>
              </w:rPr>
              <w:t>7</w:t>
            </w:r>
            <w:r>
              <w:rPr>
                <w:color w:val="2F5496"/>
                <w:sz w:val="20"/>
                <w:szCs w:val="20"/>
              </w:rPr>
              <w:t>,00%</w:t>
            </w:r>
          </w:p>
        </w:tc>
      </w:tr>
      <w:tr w:rsidR="00A105AB" w14:paraId="00C94B85" w14:textId="0C25CA1B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191FC4FA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2D470D7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 (limit)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AF9CB46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 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BF81286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0C71DD7" w14:textId="0EC2C16C" w:rsidR="00A105AB" w:rsidRDefault="00584638" w:rsidP="00A105AB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-</w:t>
            </w:r>
          </w:p>
        </w:tc>
      </w:tr>
      <w:tr w:rsidR="00A105AB" w14:paraId="359574D8" w14:textId="11D08525" w:rsidTr="00A105AB">
        <w:trPr>
          <w:cantSplit/>
        </w:trPr>
        <w:tc>
          <w:tcPr>
            <w:tcW w:w="704" w:type="dxa"/>
            <w:shd w:val="clear" w:color="auto" w:fill="FFFFFF" w:themeFill="background1"/>
            <w:vAlign w:val="center"/>
          </w:tcPr>
          <w:p w14:paraId="4562E8CF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E8A2F94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(limit)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6503907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zostanie wypełnione automatycznie, w podziale na wydatki ogółem, wydatki kwalifikowalne, dofinansowanie.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1EA8898D" w14:textId="77777777" w:rsidR="00A105AB" w:rsidRDefault="00A105AB" w:rsidP="00A105A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7908D39" w14:textId="1F059EDB" w:rsidR="00A105AB" w:rsidRDefault="00584638" w:rsidP="00A105AB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-</w:t>
            </w:r>
          </w:p>
        </w:tc>
      </w:tr>
    </w:tbl>
    <w:p w14:paraId="5A8C2C92" w14:textId="77777777" w:rsidR="00584638" w:rsidRDefault="00584638">
      <w:pPr>
        <w:pStyle w:val="Nagwek1"/>
        <w:spacing w:after="240"/>
        <w:rPr>
          <w:b w:val="0"/>
          <w:sz w:val="24"/>
          <w:szCs w:val="24"/>
        </w:rPr>
      </w:pPr>
    </w:p>
    <w:p w14:paraId="08121A7B" w14:textId="77777777" w:rsidR="00584638" w:rsidRDefault="00584638">
      <w:pPr>
        <w:spacing w:after="0" w:line="240" w:lineRule="auto"/>
        <w:rPr>
          <w:rFonts w:ascii="Cambria" w:eastAsia="Times New Roman" w:hAnsi="Cambria"/>
          <w:bCs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2375DE3" w14:textId="4E96BE5F" w:rsidR="00B47C59" w:rsidRDefault="00CA1BE6">
      <w:pPr>
        <w:pStyle w:val="Nagwek1"/>
        <w:spacing w:after="2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SEKCJA 7: ŹRÓDŁA FINANSOWANIA </w:t>
      </w:r>
    </w:p>
    <w:tbl>
      <w:tblPr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ook w:val="04A0" w:firstRow="1" w:lastRow="0" w:firstColumn="1" w:lastColumn="0" w:noHBand="0" w:noVBand="1"/>
      </w:tblPr>
      <w:tblGrid>
        <w:gridCol w:w="656"/>
        <w:gridCol w:w="1803"/>
        <w:gridCol w:w="2923"/>
        <w:gridCol w:w="2977"/>
        <w:gridCol w:w="5811"/>
      </w:tblGrid>
      <w:tr w:rsidR="00B07520" w14:paraId="29FA3C40" w14:textId="2018EB7B" w:rsidTr="002A2B2E">
        <w:trPr>
          <w:cantSplit/>
          <w:tblHeader/>
        </w:trPr>
        <w:tc>
          <w:tcPr>
            <w:tcW w:w="656" w:type="dxa"/>
            <w:shd w:val="clear" w:color="auto" w:fill="365F91"/>
            <w:vAlign w:val="center"/>
          </w:tcPr>
          <w:p w14:paraId="41199300" w14:textId="77777777" w:rsidR="00B07520" w:rsidRDefault="00B07520" w:rsidP="00B07520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1803" w:type="dxa"/>
            <w:shd w:val="clear" w:color="auto" w:fill="365F91"/>
            <w:vAlign w:val="center"/>
          </w:tcPr>
          <w:p w14:paraId="0D29300F" w14:textId="77777777" w:rsidR="00B07520" w:rsidRDefault="00B07520" w:rsidP="00B07520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2923" w:type="dxa"/>
            <w:shd w:val="clear" w:color="auto" w:fill="365F91"/>
            <w:vAlign w:val="center"/>
          </w:tcPr>
          <w:p w14:paraId="002566C0" w14:textId="77777777" w:rsidR="00B07520" w:rsidRDefault="00B07520" w:rsidP="00B07520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6158122B" w14:textId="77777777" w:rsidR="00B07520" w:rsidRDefault="00B07520" w:rsidP="00B07520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Dodatkowe informacje ważne</w:t>
            </w:r>
          </w:p>
          <w:p w14:paraId="35E3892D" w14:textId="4FBB5927" w:rsidR="00B07520" w:rsidRDefault="00B07520" w:rsidP="00B07520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z punktu widzenia KPO</w:t>
            </w:r>
          </w:p>
        </w:tc>
        <w:tc>
          <w:tcPr>
            <w:tcW w:w="5811" w:type="dxa"/>
            <w:shd w:val="clear" w:color="auto" w:fill="365F91"/>
            <w:vAlign w:val="center"/>
          </w:tcPr>
          <w:p w14:paraId="3CBF4862" w14:textId="77777777" w:rsidR="00B07520" w:rsidRDefault="00B07520" w:rsidP="00B07520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Przykładowe uzupełnienie dla przedsięwzięcia </w:t>
            </w:r>
          </w:p>
          <w:p w14:paraId="770E9E61" w14:textId="34982927" w:rsidR="00B07520" w:rsidRDefault="00B07520" w:rsidP="00B07520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w ramach inwestycji D 1.1.2</w:t>
            </w:r>
          </w:p>
        </w:tc>
      </w:tr>
      <w:tr w:rsidR="00B07520" w14:paraId="29F551F4" w14:textId="06DEE122" w:rsidTr="002A2B2E">
        <w:trPr>
          <w:cantSplit/>
        </w:trPr>
        <w:tc>
          <w:tcPr>
            <w:tcW w:w="656" w:type="dxa"/>
            <w:shd w:val="clear" w:color="auto" w:fill="FFFFFF" w:themeFill="background1"/>
            <w:vAlign w:val="center"/>
          </w:tcPr>
          <w:p w14:paraId="7FE63585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14:paraId="3DA01A17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Dofinansowanie</w:t>
            </w:r>
          </w:p>
        </w:tc>
        <w:tc>
          <w:tcPr>
            <w:tcW w:w="2923" w:type="dxa"/>
            <w:shd w:val="clear" w:color="auto" w:fill="FFFFFF" w:themeFill="background1"/>
            <w:vAlign w:val="center"/>
          </w:tcPr>
          <w:p w14:paraId="4215B80D" w14:textId="0C92ACAB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danego źródła finansowania, </w:t>
            </w:r>
            <w:r>
              <w:rPr>
                <w:sz w:val="20"/>
                <w:szCs w:val="20"/>
              </w:rPr>
              <w:br/>
              <w:t>w podziale na wydatki ogółem i wydatki kwalifikowalne</w:t>
            </w:r>
            <w:r w:rsidR="002A2B2E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42A071" w14:textId="4E964283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Wpisujemy wartość dofinansowania z KPO</w:t>
            </w:r>
            <w:r w:rsidR="002A2B2E">
              <w:rPr>
                <w:sz w:val="20"/>
                <w:szCs w:val="20"/>
              </w:rPr>
              <w:t>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5946BC9C" w14:textId="3D6CA04B" w:rsidR="002A2B2E" w:rsidRPr="002A2B2E" w:rsidRDefault="002A2B2E" w:rsidP="002A2B2E">
            <w:pPr>
              <w:spacing w:before="120" w:after="120" w:line="240" w:lineRule="auto"/>
              <w:ind w:left="34"/>
              <w:rPr>
                <w:color w:val="2F5496" w:themeColor="accent1" w:themeShade="BF"/>
                <w:sz w:val="20"/>
                <w:szCs w:val="20"/>
              </w:rPr>
            </w:pPr>
            <w:r w:rsidRPr="002A2B2E">
              <w:rPr>
                <w:color w:val="2F5496" w:themeColor="accent1" w:themeShade="BF"/>
                <w:sz w:val="20"/>
                <w:szCs w:val="20"/>
              </w:rPr>
              <w:t>Wydatki ogółem: 130 924 314,20</w:t>
            </w:r>
          </w:p>
          <w:p w14:paraId="2F6F8C6D" w14:textId="2DDCAA4F" w:rsidR="00B07520" w:rsidRDefault="002A2B2E" w:rsidP="002A2B2E">
            <w:pPr>
              <w:spacing w:before="120" w:after="120" w:line="240" w:lineRule="auto"/>
              <w:ind w:left="34"/>
              <w:rPr>
                <w:color w:val="2F5496" w:themeColor="accent1" w:themeShade="BF"/>
                <w:sz w:val="20"/>
                <w:szCs w:val="20"/>
              </w:rPr>
            </w:pPr>
            <w:r w:rsidRPr="002A2B2E">
              <w:rPr>
                <w:color w:val="2F5496" w:themeColor="accent1" w:themeShade="BF"/>
                <w:sz w:val="20"/>
                <w:szCs w:val="20"/>
              </w:rPr>
              <w:t>Wydatki kwalifikowalne: 130 924 314,20</w:t>
            </w:r>
          </w:p>
        </w:tc>
      </w:tr>
      <w:tr w:rsidR="00B07520" w14:paraId="52E8641B" w14:textId="656AF87A" w:rsidTr="002A2B2E">
        <w:trPr>
          <w:cantSplit/>
        </w:trPr>
        <w:tc>
          <w:tcPr>
            <w:tcW w:w="656" w:type="dxa"/>
            <w:shd w:val="clear" w:color="auto" w:fill="FFFFFF" w:themeFill="background1"/>
            <w:vAlign w:val="center"/>
          </w:tcPr>
          <w:p w14:paraId="4355B743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14:paraId="4A6452F7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Razem wkład własny</w:t>
            </w:r>
          </w:p>
        </w:tc>
        <w:tc>
          <w:tcPr>
            <w:tcW w:w="2923" w:type="dxa"/>
            <w:shd w:val="clear" w:color="auto" w:fill="FFFFFF" w:themeFill="background1"/>
            <w:vAlign w:val="center"/>
          </w:tcPr>
          <w:p w14:paraId="05CFAE77" w14:textId="71F6E6E6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Automatyczne podsumowanie wszystkich źródeł z wyjątkiem dofinansowania, w podziale na wydatki ogółem i wydatki kwalifikowalne</w:t>
            </w:r>
            <w:r w:rsidR="002A2B2E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B64D1D1" w14:textId="31E07FC6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Jeśli występuje wkład własny (np. w przypadku pomocy publicznej lub w przypadku VAT, który jest niekwalifikowalnym wydatkiem w KPO) uwzględniamy go w odpowiedniej rubryce/rubrykach z wylistowanych poniżej – zgodnie ze źródłem/źródłami finansowania wkładu własnego.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725DA04E" w14:textId="1EA9AFB1" w:rsidR="002A2B2E" w:rsidRPr="002A2B2E" w:rsidRDefault="002A2B2E" w:rsidP="002A2B2E">
            <w:pPr>
              <w:spacing w:before="120" w:after="120" w:line="240" w:lineRule="auto"/>
              <w:ind w:left="34" w:firstLine="1"/>
              <w:rPr>
                <w:color w:val="2F5496"/>
                <w:sz w:val="20"/>
                <w:szCs w:val="20"/>
              </w:rPr>
            </w:pPr>
            <w:r w:rsidRPr="002A2B2E">
              <w:rPr>
                <w:color w:val="2F5496"/>
                <w:sz w:val="20"/>
                <w:szCs w:val="20"/>
              </w:rPr>
              <w:t>Wydatki ogółem: 30 112 592,26</w:t>
            </w:r>
          </w:p>
          <w:p w14:paraId="53CB5A14" w14:textId="5165CDA7" w:rsidR="00B07520" w:rsidRDefault="002A2B2E" w:rsidP="002A2B2E">
            <w:pPr>
              <w:spacing w:before="120" w:after="120" w:line="240" w:lineRule="auto"/>
              <w:ind w:left="34" w:firstLine="1"/>
              <w:rPr>
                <w:color w:val="2F5496"/>
                <w:sz w:val="20"/>
                <w:szCs w:val="20"/>
              </w:rPr>
            </w:pPr>
            <w:r w:rsidRPr="002A2B2E">
              <w:rPr>
                <w:color w:val="2F5496"/>
                <w:sz w:val="20"/>
                <w:szCs w:val="20"/>
              </w:rPr>
              <w:t xml:space="preserve">Wydatki kwalifikowalne: </w:t>
            </w:r>
            <w:r>
              <w:rPr>
                <w:color w:val="2F5496"/>
                <w:sz w:val="20"/>
                <w:szCs w:val="20"/>
              </w:rPr>
              <w:t>0,00</w:t>
            </w:r>
          </w:p>
        </w:tc>
      </w:tr>
      <w:tr w:rsidR="00B07520" w14:paraId="15C552B5" w14:textId="3B4B9179" w:rsidTr="002A2B2E">
        <w:trPr>
          <w:cantSplit/>
        </w:trPr>
        <w:tc>
          <w:tcPr>
            <w:tcW w:w="656" w:type="dxa"/>
            <w:shd w:val="clear" w:color="auto" w:fill="FFFFFF" w:themeFill="background1"/>
            <w:vAlign w:val="center"/>
          </w:tcPr>
          <w:p w14:paraId="385540D7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14:paraId="39A55A90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Budżet Państwa</w:t>
            </w:r>
          </w:p>
        </w:tc>
        <w:tc>
          <w:tcPr>
            <w:tcW w:w="2923" w:type="dxa"/>
            <w:shd w:val="clear" w:color="auto" w:fill="FFFFFF" w:themeFill="background1"/>
            <w:vAlign w:val="center"/>
          </w:tcPr>
          <w:p w14:paraId="179013B7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danego źródła finansowania, </w:t>
            </w:r>
            <w:r>
              <w:rPr>
                <w:sz w:val="20"/>
                <w:szCs w:val="20"/>
              </w:rPr>
              <w:br/>
              <w:t>w podziale na wydatki ogółem i wydatki kwalifikowalne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0D511F50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Wypełniamy jeśli wkład własny finansowany będzie z budżetu państwa.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B13ED9E" w14:textId="77777777" w:rsidR="002A2B2E" w:rsidRPr="002A2B2E" w:rsidRDefault="002A2B2E" w:rsidP="002A2B2E">
            <w:pPr>
              <w:spacing w:before="120" w:after="120" w:line="240" w:lineRule="auto"/>
              <w:ind w:left="177" w:hanging="142"/>
              <w:rPr>
                <w:color w:val="2F5496"/>
                <w:sz w:val="20"/>
                <w:szCs w:val="20"/>
              </w:rPr>
            </w:pPr>
            <w:r w:rsidRPr="002A2B2E">
              <w:rPr>
                <w:color w:val="2F5496"/>
                <w:sz w:val="20"/>
                <w:szCs w:val="20"/>
              </w:rPr>
              <w:t>Wydatki ogółem: 30 112 592,26</w:t>
            </w:r>
          </w:p>
          <w:p w14:paraId="5D18B17C" w14:textId="168F7FB9" w:rsidR="00B07520" w:rsidRDefault="002A2B2E" w:rsidP="002A2B2E">
            <w:pPr>
              <w:spacing w:before="120" w:after="120" w:line="240" w:lineRule="auto"/>
              <w:ind w:left="177" w:hanging="142"/>
              <w:rPr>
                <w:color w:val="1F497D"/>
                <w:sz w:val="20"/>
                <w:szCs w:val="20"/>
              </w:rPr>
            </w:pPr>
            <w:r w:rsidRPr="002A2B2E">
              <w:rPr>
                <w:color w:val="2F5496"/>
                <w:sz w:val="20"/>
                <w:szCs w:val="20"/>
              </w:rPr>
              <w:t xml:space="preserve">Wydatki kwalifikowalne: </w:t>
            </w:r>
            <w:r>
              <w:rPr>
                <w:color w:val="2F5496"/>
                <w:sz w:val="20"/>
                <w:szCs w:val="20"/>
              </w:rPr>
              <w:t>0,00</w:t>
            </w:r>
          </w:p>
        </w:tc>
      </w:tr>
      <w:tr w:rsidR="00B07520" w14:paraId="40C81EB0" w14:textId="175DDCC8" w:rsidTr="002A2B2E">
        <w:trPr>
          <w:cantSplit/>
        </w:trPr>
        <w:tc>
          <w:tcPr>
            <w:tcW w:w="656" w:type="dxa"/>
            <w:shd w:val="clear" w:color="auto" w:fill="FFFFFF" w:themeFill="background1"/>
            <w:vAlign w:val="center"/>
          </w:tcPr>
          <w:p w14:paraId="4E02986F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14:paraId="549EBA62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Budżet jednostek samorządu terytorialnego</w:t>
            </w:r>
          </w:p>
        </w:tc>
        <w:tc>
          <w:tcPr>
            <w:tcW w:w="2923" w:type="dxa"/>
            <w:shd w:val="clear" w:color="auto" w:fill="FFFFFF" w:themeFill="background1"/>
            <w:vAlign w:val="center"/>
          </w:tcPr>
          <w:p w14:paraId="68611632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danego źródła finansowania, </w:t>
            </w:r>
            <w:r>
              <w:rPr>
                <w:sz w:val="20"/>
                <w:szCs w:val="20"/>
              </w:rPr>
              <w:br/>
              <w:t>w podziale na wydatki ogółem i wydatki kwalifikowalne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6F9D58C6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Wypełniamy jeśli wkład własny finansowany będzie z budżetu JST.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06EBAC5E" w14:textId="18496E88" w:rsidR="00B07520" w:rsidRDefault="002A2B2E" w:rsidP="00B07520">
            <w:pPr>
              <w:spacing w:before="120" w:after="120" w:line="240" w:lineRule="auto"/>
              <w:ind w:left="34" w:hanging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-</w:t>
            </w:r>
          </w:p>
        </w:tc>
      </w:tr>
      <w:tr w:rsidR="00B07520" w14:paraId="5951AFD3" w14:textId="1A403F1C" w:rsidTr="002A2B2E">
        <w:trPr>
          <w:cantSplit/>
        </w:trPr>
        <w:tc>
          <w:tcPr>
            <w:tcW w:w="656" w:type="dxa"/>
            <w:shd w:val="clear" w:color="auto" w:fill="FFFFFF" w:themeFill="background1"/>
            <w:vAlign w:val="center"/>
          </w:tcPr>
          <w:p w14:paraId="584E28FE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14:paraId="49878E0F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Inne publiczne</w:t>
            </w:r>
          </w:p>
        </w:tc>
        <w:tc>
          <w:tcPr>
            <w:tcW w:w="2923" w:type="dxa"/>
            <w:shd w:val="clear" w:color="auto" w:fill="FFFFFF" w:themeFill="background1"/>
            <w:vAlign w:val="center"/>
          </w:tcPr>
          <w:p w14:paraId="7061C3F7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danego źródła finansowania, </w:t>
            </w:r>
            <w:r>
              <w:rPr>
                <w:sz w:val="20"/>
                <w:szCs w:val="20"/>
              </w:rPr>
              <w:br/>
              <w:t>w podziale na wydatki ogółem i wydatki kwalifikowalne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1A7D7DC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Wypełniamy jeśli wkład własny finansowany będzie z innych publicznych środków.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2DC1C80D" w14:textId="3ABD8C51" w:rsidR="00B07520" w:rsidRDefault="00B07520" w:rsidP="00B07520">
            <w:pPr>
              <w:spacing w:before="120" w:after="120" w:line="240" w:lineRule="auto"/>
              <w:ind w:left="34" w:hanging="34"/>
              <w:rPr>
                <w:color w:val="2F5496" w:themeColor="accent1" w:themeShade="BF"/>
                <w:sz w:val="20"/>
                <w:szCs w:val="20"/>
              </w:rPr>
            </w:pPr>
            <w:r>
              <w:rPr>
                <w:color w:val="2F5496" w:themeColor="accent1" w:themeShade="BF"/>
                <w:sz w:val="20"/>
                <w:szCs w:val="20"/>
              </w:rPr>
              <w:t>-</w:t>
            </w:r>
          </w:p>
        </w:tc>
      </w:tr>
      <w:tr w:rsidR="00B07520" w14:paraId="41BF6906" w14:textId="7E245B02" w:rsidTr="002A2B2E">
        <w:trPr>
          <w:cantSplit/>
        </w:trPr>
        <w:tc>
          <w:tcPr>
            <w:tcW w:w="656" w:type="dxa"/>
            <w:shd w:val="clear" w:color="auto" w:fill="FFFFFF" w:themeFill="background1"/>
            <w:vAlign w:val="center"/>
          </w:tcPr>
          <w:p w14:paraId="2DD3159C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14:paraId="15F0C0FD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Prywatne</w:t>
            </w:r>
          </w:p>
        </w:tc>
        <w:tc>
          <w:tcPr>
            <w:tcW w:w="2923" w:type="dxa"/>
            <w:shd w:val="clear" w:color="auto" w:fill="FFFFFF" w:themeFill="background1"/>
            <w:vAlign w:val="center"/>
          </w:tcPr>
          <w:p w14:paraId="5028700B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danego źródła finansowania, </w:t>
            </w:r>
            <w:r>
              <w:rPr>
                <w:sz w:val="20"/>
                <w:szCs w:val="20"/>
              </w:rPr>
              <w:br/>
              <w:t>w podziale na wydatki ogółem i wydatki kwalifikowalne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A5F306F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Wypełniamy jeśli wkład własny finansowany będzie ze środków prywatnych.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53C45615" w14:textId="14BCC7F6" w:rsidR="00B07520" w:rsidRDefault="00B07520" w:rsidP="00B07520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-</w:t>
            </w:r>
          </w:p>
        </w:tc>
      </w:tr>
      <w:tr w:rsidR="00B07520" w14:paraId="0AF7DB61" w14:textId="2E27554C" w:rsidTr="002A2B2E">
        <w:trPr>
          <w:cantSplit/>
        </w:trPr>
        <w:tc>
          <w:tcPr>
            <w:tcW w:w="656" w:type="dxa"/>
            <w:shd w:val="clear" w:color="auto" w:fill="FFFFFF" w:themeFill="background1"/>
            <w:vAlign w:val="center"/>
          </w:tcPr>
          <w:p w14:paraId="672CDC7A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803" w:type="dxa"/>
            <w:shd w:val="clear" w:color="auto" w:fill="FFFFFF" w:themeFill="background1"/>
            <w:vAlign w:val="center"/>
          </w:tcPr>
          <w:p w14:paraId="3F13113B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</w:t>
            </w:r>
          </w:p>
        </w:tc>
        <w:tc>
          <w:tcPr>
            <w:tcW w:w="2923" w:type="dxa"/>
            <w:shd w:val="clear" w:color="auto" w:fill="FFFFFF" w:themeFill="background1"/>
            <w:vAlign w:val="center"/>
          </w:tcPr>
          <w:p w14:paraId="5988E743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Automatyczne podsumowanie wszystkich źródeł finansowania, w podziale na wydatki ogółem i wydatki kwalifikowalne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41CE594" w14:textId="77777777" w:rsidR="00B07520" w:rsidRDefault="00B07520" w:rsidP="00B07520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 w:themeFill="background1"/>
            <w:vAlign w:val="center"/>
          </w:tcPr>
          <w:p w14:paraId="5F97C5F2" w14:textId="77777777" w:rsidR="002A2B2E" w:rsidRPr="00A105AB" w:rsidRDefault="002A2B2E" w:rsidP="002A2B2E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Wydatki ogółem: </w:t>
            </w:r>
            <w:r w:rsidRPr="00A105AB">
              <w:rPr>
                <w:color w:val="1F497D"/>
                <w:sz w:val="20"/>
                <w:szCs w:val="20"/>
              </w:rPr>
              <w:t>161</w:t>
            </w:r>
            <w:r>
              <w:rPr>
                <w:color w:val="1F497D"/>
                <w:sz w:val="20"/>
                <w:szCs w:val="20"/>
              </w:rPr>
              <w:t xml:space="preserve"> </w:t>
            </w:r>
            <w:r w:rsidRPr="00A105AB">
              <w:rPr>
                <w:color w:val="1F497D"/>
                <w:sz w:val="20"/>
                <w:szCs w:val="20"/>
              </w:rPr>
              <w:t>036</w:t>
            </w:r>
            <w:r>
              <w:rPr>
                <w:color w:val="1F497D"/>
                <w:sz w:val="20"/>
                <w:szCs w:val="20"/>
              </w:rPr>
              <w:t xml:space="preserve"> </w:t>
            </w:r>
            <w:r w:rsidRPr="00A105AB">
              <w:rPr>
                <w:color w:val="1F497D"/>
                <w:sz w:val="20"/>
                <w:szCs w:val="20"/>
              </w:rPr>
              <w:t>906,</w:t>
            </w:r>
            <w:r>
              <w:rPr>
                <w:color w:val="1F497D"/>
                <w:sz w:val="20"/>
                <w:szCs w:val="20"/>
              </w:rPr>
              <w:t>46</w:t>
            </w:r>
          </w:p>
          <w:p w14:paraId="36000D24" w14:textId="5FFD64D7" w:rsidR="00B07520" w:rsidRPr="002A2B2E" w:rsidRDefault="002A2B2E" w:rsidP="002A2B2E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 xml:space="preserve">Wydatki kwalifikowalne: </w:t>
            </w:r>
            <w:r w:rsidRPr="00E45AB0">
              <w:rPr>
                <w:color w:val="1F497D"/>
                <w:sz w:val="20"/>
                <w:szCs w:val="20"/>
              </w:rPr>
              <w:t>130 924 314,20</w:t>
            </w:r>
          </w:p>
        </w:tc>
      </w:tr>
    </w:tbl>
    <w:p w14:paraId="6F803052" w14:textId="77777777" w:rsidR="00584638" w:rsidRDefault="00584638">
      <w:pPr>
        <w:pStyle w:val="Nagwek1"/>
        <w:spacing w:before="0" w:after="240"/>
        <w:rPr>
          <w:b w:val="0"/>
          <w:sz w:val="24"/>
          <w:szCs w:val="24"/>
        </w:rPr>
      </w:pPr>
    </w:p>
    <w:p w14:paraId="7FF6BC70" w14:textId="77777777" w:rsidR="00584638" w:rsidRDefault="00584638">
      <w:pPr>
        <w:spacing w:after="0" w:line="240" w:lineRule="auto"/>
        <w:rPr>
          <w:rFonts w:ascii="Cambria" w:eastAsia="Times New Roman" w:hAnsi="Cambria"/>
          <w:bCs/>
          <w:sz w:val="24"/>
          <w:szCs w:val="24"/>
        </w:rPr>
      </w:pPr>
      <w:bookmarkStart w:id="0" w:name="_Hlk152197036"/>
      <w:r>
        <w:rPr>
          <w:b/>
          <w:sz w:val="24"/>
          <w:szCs w:val="24"/>
        </w:rPr>
        <w:br w:type="page"/>
      </w:r>
    </w:p>
    <w:p w14:paraId="61A7C3FF" w14:textId="2EA80C90" w:rsidR="00B47C59" w:rsidRDefault="00CA1BE6">
      <w:pPr>
        <w:pStyle w:val="Nagwek1"/>
        <w:spacing w:before="0" w:after="2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SEKCJA 8: ANALIZA RYZYKA </w:t>
      </w:r>
      <w:bookmarkEnd w:id="0"/>
    </w:p>
    <w:tbl>
      <w:tblPr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977"/>
        <w:gridCol w:w="2977"/>
        <w:gridCol w:w="5811"/>
      </w:tblGrid>
      <w:tr w:rsidR="00BA1F8B" w14:paraId="05914BDC" w14:textId="6FE15416" w:rsidTr="009747AC">
        <w:trPr>
          <w:tblHeader/>
        </w:trPr>
        <w:tc>
          <w:tcPr>
            <w:tcW w:w="704" w:type="dxa"/>
            <w:shd w:val="clear" w:color="auto" w:fill="365F91"/>
            <w:vAlign w:val="center"/>
          </w:tcPr>
          <w:p w14:paraId="7C16EA78" w14:textId="77777777" w:rsidR="00BA1F8B" w:rsidRDefault="00BA1F8B" w:rsidP="00BA1F8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bookmarkStart w:id="1" w:name="_Hlk152197179"/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1701" w:type="dxa"/>
            <w:shd w:val="clear" w:color="auto" w:fill="365F91"/>
            <w:vAlign w:val="center"/>
          </w:tcPr>
          <w:p w14:paraId="162DFFD2" w14:textId="77777777" w:rsidR="00BA1F8B" w:rsidRDefault="00BA1F8B" w:rsidP="00BA1F8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7DBBE970" w14:textId="77777777" w:rsidR="00BA1F8B" w:rsidRDefault="00BA1F8B" w:rsidP="00BA1F8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2CF758D6" w14:textId="77777777" w:rsidR="00BA1F8B" w:rsidRDefault="00BA1F8B" w:rsidP="00BA1F8B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Dodatkowe informacje ważne </w:t>
            </w:r>
            <w:r>
              <w:rPr>
                <w:b/>
                <w:color w:val="FFFFFF"/>
                <w:sz w:val="20"/>
                <w:szCs w:val="20"/>
              </w:rPr>
              <w:br/>
              <w:t>z punktu widzenia KPO</w:t>
            </w:r>
          </w:p>
        </w:tc>
        <w:tc>
          <w:tcPr>
            <w:tcW w:w="5811" w:type="dxa"/>
            <w:shd w:val="clear" w:color="auto" w:fill="365F91"/>
            <w:vAlign w:val="center"/>
          </w:tcPr>
          <w:p w14:paraId="669311CF" w14:textId="77777777" w:rsidR="00BA1F8B" w:rsidRDefault="00BA1F8B" w:rsidP="00BA1F8B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Przykładowe uzupełnienie dla przedsięwzięcia </w:t>
            </w:r>
          </w:p>
          <w:p w14:paraId="3263C242" w14:textId="275FF408" w:rsidR="00BA1F8B" w:rsidRDefault="00BA1F8B" w:rsidP="00BA1F8B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w ramach inwestycji D 1.1.2</w:t>
            </w:r>
          </w:p>
        </w:tc>
      </w:tr>
      <w:tr w:rsidR="00BA1F8B" w14:paraId="35CDE3E6" w14:textId="46D180C1" w:rsidTr="009747AC">
        <w:tc>
          <w:tcPr>
            <w:tcW w:w="704" w:type="dxa"/>
            <w:shd w:val="clear" w:color="auto" w:fill="FFFFFF"/>
            <w:vAlign w:val="center"/>
          </w:tcPr>
          <w:p w14:paraId="57BF9DEC" w14:textId="77777777" w:rsidR="00BA1F8B" w:rsidRDefault="00BA1F8B" w:rsidP="009747AC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D1A3E06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Doświadczenie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22CA5D79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opisać doświadczenie wnioskodawcy.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7F784159" w14:textId="1E10F27B" w:rsidR="00BA1F8B" w:rsidRDefault="000E42EF" w:rsidP="00BA1F8B">
            <w:pPr>
              <w:spacing w:before="120" w:after="120" w:line="240" w:lineRule="auto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6E453B16" w14:textId="4F0CB3E4" w:rsidR="00BA1F8B" w:rsidRDefault="00BA1F8B" w:rsidP="00BA1F8B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 w:rsidRPr="008E6D7B">
              <w:rPr>
                <w:color w:val="2F5496"/>
                <w:sz w:val="20"/>
                <w:szCs w:val="20"/>
              </w:rPr>
              <w:t xml:space="preserve">Wnioskodawca </w:t>
            </w:r>
            <w:r>
              <w:rPr>
                <w:color w:val="2F5496"/>
                <w:sz w:val="20"/>
                <w:szCs w:val="20"/>
              </w:rPr>
              <w:t>posiada doświadczenie w realizacji projektów z dziedziny cyfryzacji w ochronie zdrowia. W</w:t>
            </w:r>
            <w:r w:rsidRPr="008E6D7B">
              <w:rPr>
                <w:color w:val="2F5496"/>
                <w:sz w:val="20"/>
                <w:szCs w:val="20"/>
              </w:rPr>
              <w:t xml:space="preserve"> okresie </w:t>
            </w:r>
            <w:r>
              <w:rPr>
                <w:color w:val="2F5496"/>
                <w:sz w:val="20"/>
                <w:szCs w:val="20"/>
              </w:rPr>
              <w:t>…</w:t>
            </w:r>
            <w:r w:rsidRPr="008E6D7B">
              <w:rPr>
                <w:color w:val="2F5496"/>
                <w:sz w:val="20"/>
                <w:szCs w:val="20"/>
              </w:rPr>
              <w:t xml:space="preserve"> realizował </w:t>
            </w:r>
            <w:r w:rsidR="009747AC">
              <w:rPr>
                <w:color w:val="2F5496"/>
                <w:sz w:val="20"/>
                <w:szCs w:val="20"/>
              </w:rPr>
              <w:t>podobne przedsięwzięcia</w:t>
            </w:r>
            <w:r w:rsidRPr="008E6D7B">
              <w:rPr>
                <w:color w:val="2F5496"/>
                <w:sz w:val="20"/>
                <w:szCs w:val="20"/>
              </w:rPr>
              <w:t xml:space="preserve"> w postaci </w:t>
            </w:r>
            <w:r>
              <w:rPr>
                <w:color w:val="2F5496"/>
                <w:sz w:val="20"/>
                <w:szCs w:val="20"/>
              </w:rPr>
              <w:t>…</w:t>
            </w:r>
            <w:r w:rsidRPr="008E6D7B">
              <w:rPr>
                <w:color w:val="2F5496"/>
                <w:sz w:val="20"/>
                <w:szCs w:val="20"/>
              </w:rPr>
              <w:t xml:space="preserve">. Wartość całkowitych nakładów wynosiła </w:t>
            </w:r>
            <w:r>
              <w:rPr>
                <w:color w:val="2F5496"/>
                <w:sz w:val="20"/>
                <w:szCs w:val="20"/>
              </w:rPr>
              <w:t>…</w:t>
            </w:r>
            <w:r w:rsidRPr="008E6D7B">
              <w:rPr>
                <w:color w:val="2F5496"/>
                <w:sz w:val="20"/>
                <w:szCs w:val="20"/>
              </w:rPr>
              <w:t xml:space="preserve">, z czego </w:t>
            </w:r>
            <w:r>
              <w:rPr>
                <w:color w:val="2F5496"/>
                <w:sz w:val="20"/>
                <w:szCs w:val="20"/>
              </w:rPr>
              <w:t>…</w:t>
            </w:r>
            <w:r w:rsidRPr="008E6D7B">
              <w:rPr>
                <w:color w:val="2F5496"/>
                <w:sz w:val="20"/>
                <w:szCs w:val="20"/>
              </w:rPr>
              <w:t xml:space="preserve"> stanowił</w:t>
            </w:r>
            <w:r>
              <w:rPr>
                <w:color w:val="2F5496"/>
                <w:sz w:val="20"/>
                <w:szCs w:val="20"/>
              </w:rPr>
              <w:t>o</w:t>
            </w:r>
            <w:r w:rsidRPr="008E6D7B">
              <w:rPr>
                <w:color w:val="2F5496"/>
                <w:sz w:val="20"/>
                <w:szCs w:val="20"/>
              </w:rPr>
              <w:t xml:space="preserve"> </w:t>
            </w:r>
            <w:r>
              <w:rPr>
                <w:color w:val="2F5496"/>
                <w:sz w:val="20"/>
                <w:szCs w:val="20"/>
              </w:rPr>
              <w:t>dofinansowanie ze środków unijnych</w:t>
            </w:r>
            <w:r w:rsidRPr="008E6D7B">
              <w:rPr>
                <w:color w:val="2F5496"/>
                <w:sz w:val="20"/>
                <w:szCs w:val="20"/>
              </w:rPr>
              <w:t xml:space="preserve">. </w:t>
            </w:r>
            <w:r>
              <w:rPr>
                <w:color w:val="2F5496"/>
                <w:sz w:val="20"/>
                <w:szCs w:val="20"/>
              </w:rPr>
              <w:t>(…)</w:t>
            </w:r>
          </w:p>
        </w:tc>
      </w:tr>
      <w:tr w:rsidR="00BA1F8B" w14:paraId="22E219AA" w14:textId="70F8A610" w:rsidTr="009747AC">
        <w:tc>
          <w:tcPr>
            <w:tcW w:w="704" w:type="dxa"/>
            <w:shd w:val="clear" w:color="auto" w:fill="FFFFFF"/>
            <w:vAlign w:val="center"/>
          </w:tcPr>
          <w:p w14:paraId="36ACBC08" w14:textId="77777777" w:rsidR="00BA1F8B" w:rsidRDefault="00BA1F8B" w:rsidP="009747AC">
            <w:pPr>
              <w:spacing w:before="120" w:after="120" w:line="240" w:lineRule="auto"/>
              <w:rPr>
                <w:sz w:val="20"/>
                <w:szCs w:val="20"/>
              </w:rPr>
            </w:pPr>
            <w:bookmarkStart w:id="2" w:name="_Hlk152197206"/>
            <w:bookmarkEnd w:id="1"/>
            <w:r>
              <w:rPr>
                <w:sz w:val="20"/>
                <w:szCs w:val="20"/>
              </w:rPr>
              <w:t>2.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BB651B4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sposobu zarządzania projektem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3C693537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opisać sposób zarządzania projektem.</w:t>
            </w:r>
          </w:p>
          <w:p w14:paraId="3979BC45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Kto zarządza projektem?  </w:t>
            </w:r>
          </w:p>
          <w:p w14:paraId="26595461" w14:textId="7A56536B" w:rsidR="00BA1F8B" w:rsidRDefault="00BA1F8B" w:rsidP="00BA1F8B">
            <w:pPr>
              <w:spacing w:before="120" w:after="120" w:line="240" w:lineRule="auto"/>
            </w:pPr>
            <w:r>
              <w:rPr>
                <w:sz w:val="20"/>
                <w:szCs w:val="20"/>
              </w:rPr>
              <w:t>Jakie doświadczenie posiada zespół w podobnych projektach/działaniach?</w:t>
            </w:r>
            <w:r>
              <w:t xml:space="preserve"> </w:t>
            </w:r>
          </w:p>
          <w:p w14:paraId="3FE45B8D" w14:textId="77777777" w:rsidR="00BA1F8B" w:rsidRDefault="00BA1F8B" w:rsidP="00BA1F8B">
            <w:pPr>
              <w:spacing w:before="120" w:after="120" w:line="240" w:lineRule="auto"/>
            </w:pPr>
            <w:r>
              <w:rPr>
                <w:sz w:val="20"/>
                <w:szCs w:val="20"/>
              </w:rPr>
              <w:t>Dodatkowo należy opisać system utrzymania projektu po zakończeniu realizacji (wraz ze środkami finansowymi, jakie będą potrzebne oraz źródłami finansowania zabezpieczającymi jego trwałość).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3698FD40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3BA4B938" w14:textId="77777777" w:rsidR="00BA1F8B" w:rsidRPr="008E6D7B" w:rsidRDefault="00BA1F8B" w:rsidP="00BA1F8B">
            <w:pPr>
              <w:spacing w:before="120" w:after="120" w:line="240" w:lineRule="auto"/>
              <w:ind w:left="23"/>
              <w:rPr>
                <w:color w:val="2F5496"/>
                <w:sz w:val="20"/>
                <w:szCs w:val="20"/>
              </w:rPr>
            </w:pPr>
          </w:p>
          <w:p w14:paraId="291A7037" w14:textId="6F426340" w:rsidR="00BA1F8B" w:rsidRDefault="00BA1F8B" w:rsidP="00BA1F8B">
            <w:pPr>
              <w:spacing w:before="120" w:after="120" w:line="240" w:lineRule="auto"/>
              <w:ind w:left="23"/>
              <w:rPr>
                <w:color w:val="2F5496"/>
                <w:sz w:val="20"/>
                <w:szCs w:val="20"/>
              </w:rPr>
            </w:pPr>
            <w:r w:rsidRPr="008E6D7B">
              <w:rPr>
                <w:color w:val="2F5496"/>
                <w:sz w:val="20"/>
                <w:szCs w:val="20"/>
              </w:rPr>
              <w:t>P</w:t>
            </w:r>
            <w:r>
              <w:rPr>
                <w:color w:val="2F5496"/>
                <w:sz w:val="20"/>
                <w:szCs w:val="20"/>
              </w:rPr>
              <w:t>rzedsięwzięciem</w:t>
            </w:r>
            <w:r w:rsidRPr="008E6D7B">
              <w:rPr>
                <w:color w:val="2F5496"/>
                <w:sz w:val="20"/>
                <w:szCs w:val="20"/>
              </w:rPr>
              <w:t xml:space="preserve"> </w:t>
            </w:r>
            <w:r w:rsidR="009747AC">
              <w:rPr>
                <w:color w:val="2F5496"/>
                <w:sz w:val="20"/>
                <w:szCs w:val="20"/>
              </w:rPr>
              <w:t xml:space="preserve">będzie </w:t>
            </w:r>
            <w:r w:rsidRPr="008E6D7B">
              <w:rPr>
                <w:color w:val="2F5496"/>
                <w:sz w:val="20"/>
                <w:szCs w:val="20"/>
              </w:rPr>
              <w:t>zarządza</w:t>
            </w:r>
            <w:r>
              <w:rPr>
                <w:color w:val="2F5496"/>
                <w:sz w:val="20"/>
                <w:szCs w:val="20"/>
              </w:rPr>
              <w:t>ć …</w:t>
            </w:r>
            <w:r w:rsidRPr="008E6D7B">
              <w:rPr>
                <w:color w:val="2F5496"/>
                <w:sz w:val="20"/>
                <w:szCs w:val="20"/>
              </w:rPr>
              <w:t xml:space="preserve"> </w:t>
            </w:r>
          </w:p>
          <w:p w14:paraId="7CDE8725" w14:textId="71FC5503" w:rsidR="00BA1F8B" w:rsidRDefault="00BA1F8B" w:rsidP="00BA1F8B">
            <w:pPr>
              <w:spacing w:before="120" w:after="120" w:line="240" w:lineRule="auto"/>
              <w:ind w:left="23"/>
            </w:pPr>
            <w:r>
              <w:rPr>
                <w:color w:val="2F5496"/>
                <w:sz w:val="20"/>
                <w:szCs w:val="20"/>
              </w:rPr>
              <w:t>Trwałość przedsięwzięcia</w:t>
            </w:r>
            <w:r w:rsidRPr="008E6D7B">
              <w:rPr>
                <w:color w:val="2F5496"/>
                <w:sz w:val="20"/>
                <w:szCs w:val="20"/>
              </w:rPr>
              <w:t xml:space="preserve"> będzie utrzymana poprzez </w:t>
            </w:r>
            <w:r>
              <w:rPr>
                <w:color w:val="2F5496"/>
                <w:sz w:val="20"/>
                <w:szCs w:val="20"/>
              </w:rPr>
              <w:t>..</w:t>
            </w:r>
            <w:r w:rsidRPr="008E6D7B">
              <w:rPr>
                <w:color w:val="2F5496"/>
                <w:sz w:val="20"/>
                <w:szCs w:val="20"/>
              </w:rPr>
              <w:t>.</w:t>
            </w:r>
          </w:p>
          <w:p w14:paraId="0E07A362" w14:textId="0F8253EA" w:rsidR="00BA1F8B" w:rsidRDefault="00BA1F8B" w:rsidP="00BA1F8B">
            <w:pPr>
              <w:spacing w:before="120" w:after="120" w:line="240" w:lineRule="auto"/>
              <w:ind w:left="23"/>
              <w:rPr>
                <w:color w:val="2F5496"/>
                <w:sz w:val="20"/>
                <w:szCs w:val="20"/>
              </w:rPr>
            </w:pPr>
            <w:r>
              <w:t xml:space="preserve"> </w:t>
            </w:r>
          </w:p>
        </w:tc>
      </w:tr>
      <w:tr w:rsidR="00BA1F8B" w14:paraId="40293E5A" w14:textId="5613ABE9" w:rsidTr="009747AC">
        <w:tc>
          <w:tcPr>
            <w:tcW w:w="704" w:type="dxa"/>
            <w:shd w:val="clear" w:color="auto" w:fill="FFFFFF"/>
            <w:vAlign w:val="center"/>
          </w:tcPr>
          <w:p w14:paraId="56FF54D1" w14:textId="77777777" w:rsidR="00BA1F8B" w:rsidRDefault="00BA1F8B" w:rsidP="009747AC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C65A966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wkładu rzeczowego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03206EDF" w14:textId="1275EC8B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opisać wkład rzeczowy wnoszony do projektu, w tym wartości niematerialne</w:t>
            </w:r>
            <w:r w:rsidR="009747A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prawne</w:t>
            </w:r>
            <w:r w:rsidR="009747AC">
              <w:rPr>
                <w:sz w:val="20"/>
                <w:szCs w:val="20"/>
              </w:rPr>
              <w:t xml:space="preserve"> i </w:t>
            </w:r>
            <w:r>
              <w:rPr>
                <w:sz w:val="20"/>
                <w:szCs w:val="20"/>
              </w:rPr>
              <w:t>notarialne</w:t>
            </w:r>
            <w:r w:rsidR="009747AC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0E4A1910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4BB6E428" w14:textId="02E5AA03" w:rsidR="00BA1F8B" w:rsidRDefault="009747AC" w:rsidP="00BA1F8B">
            <w:pPr>
              <w:spacing w:before="120" w:after="120" w:line="240" w:lineRule="auto"/>
              <w:ind w:left="34" w:hanging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Wkładem rzeczowym wnioskodawcy są:</w:t>
            </w:r>
            <w:r w:rsidR="008F3210">
              <w:rPr>
                <w:color w:val="2F5496"/>
                <w:sz w:val="20"/>
                <w:szCs w:val="20"/>
              </w:rPr>
              <w:t xml:space="preserve"> …</w:t>
            </w:r>
          </w:p>
        </w:tc>
      </w:tr>
      <w:bookmarkEnd w:id="2"/>
      <w:tr w:rsidR="00BA1F8B" w14:paraId="72F223E7" w14:textId="425BBC8E" w:rsidTr="009747AC">
        <w:tc>
          <w:tcPr>
            <w:tcW w:w="704" w:type="dxa"/>
            <w:shd w:val="clear" w:color="auto" w:fill="FFFFFF"/>
            <w:vAlign w:val="center"/>
          </w:tcPr>
          <w:p w14:paraId="0949DEB6" w14:textId="77777777" w:rsidR="00BA1F8B" w:rsidRDefault="00BA1F8B" w:rsidP="009747AC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1F1A1B0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własnych środków finansowych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5DD4D845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opisać źródła finansowania wkładu własnego oraz możliwości prefinansowania.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4979A84E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545D6E40" w14:textId="5B7CBA32" w:rsidR="00BA1F8B" w:rsidRDefault="009747AC" w:rsidP="00BA1F8B">
            <w:pPr>
              <w:spacing w:before="120" w:after="120" w:line="240" w:lineRule="auto"/>
              <w:ind w:left="34" w:hanging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Wkład własny będzie finansowany …</w:t>
            </w:r>
          </w:p>
        </w:tc>
      </w:tr>
      <w:tr w:rsidR="00BA1F8B" w14:paraId="630301F1" w14:textId="6A9BF8F5" w:rsidTr="009747AC">
        <w:tc>
          <w:tcPr>
            <w:tcW w:w="704" w:type="dxa"/>
            <w:shd w:val="clear" w:color="auto" w:fill="FFFFFF"/>
            <w:vAlign w:val="center"/>
          </w:tcPr>
          <w:p w14:paraId="2D859C89" w14:textId="77777777" w:rsidR="00BA1F8B" w:rsidRDefault="00BA1F8B" w:rsidP="009747AC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9D305AA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przeprowadza się analizę ryzyka w projekcie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2F8D390E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oznaczyć czy w ramach danego projektu przeprowadza się analizę ryzyka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57D28FF2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Rekomendowane jest każdorazowe przeprowadzenie analizy ryzyka w odniesieniu do wszystkich przedsięwzięć.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7CAAC0BE" w14:textId="440C17E9" w:rsidR="00BA1F8B" w:rsidRDefault="00BA1F8B" w:rsidP="00BA1F8B">
            <w:pPr>
              <w:spacing w:before="120" w:after="120" w:line="240" w:lineRule="auto"/>
              <w:ind w:left="34"/>
              <w:rPr>
                <w:color w:val="1F497D"/>
                <w:sz w:val="20"/>
                <w:szCs w:val="20"/>
              </w:rPr>
            </w:pPr>
            <w:r>
              <w:rPr>
                <w:color w:val="1F497D"/>
                <w:sz w:val="20"/>
                <w:szCs w:val="20"/>
              </w:rPr>
              <w:t>Dotyczy</w:t>
            </w:r>
          </w:p>
        </w:tc>
      </w:tr>
      <w:tr w:rsidR="00BA1F8B" w14:paraId="091F7087" w14:textId="7F8E185E" w:rsidTr="009747AC">
        <w:tc>
          <w:tcPr>
            <w:tcW w:w="704" w:type="dxa"/>
            <w:shd w:val="clear" w:color="auto" w:fill="FFFFFF"/>
            <w:vAlign w:val="center"/>
          </w:tcPr>
          <w:p w14:paraId="2EF5D55B" w14:textId="77777777" w:rsidR="00BA1F8B" w:rsidRDefault="00BA1F8B" w:rsidP="009747AC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806CD1E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zidentyfikowanego ryzyka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27F7AF33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opisać zidentyfikowane ryzyko.</w:t>
            </w:r>
          </w:p>
          <w:p w14:paraId="457713AC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Istnieje możliwość dodawania kolejnych </w:t>
            </w:r>
            <w:proofErr w:type="spellStart"/>
            <w:r>
              <w:rPr>
                <w:sz w:val="20"/>
                <w:szCs w:val="20"/>
              </w:rPr>
              <w:t>ryzyk</w:t>
            </w:r>
            <w:proofErr w:type="spellEnd"/>
            <w:r>
              <w:rPr>
                <w:sz w:val="20"/>
                <w:szCs w:val="20"/>
              </w:rPr>
              <w:t xml:space="preserve"> wraz z opisem.</w:t>
            </w:r>
          </w:p>
          <w:p w14:paraId="5585BFE4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uwzględnić przede wszystkim ryzyka prawne mogące utrudnić realizację projektu  np. ryzyka związane z zasadami udzielania pomocy publicznej lub ryzyka wynikające z konieczności przyjęcia/nowelizowania obowiązujących przepisów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5C430C7F" w14:textId="15E2D1D5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odniesieniu do każdego ryzyka należy wypełniamy pola: opis, prawdopodobieństwo wystąpienia, skutek wystąpienia oraz mechanizmy zapobiegania. 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7E9A566" w14:textId="06CD6113" w:rsidR="00BA1F8B" w:rsidRDefault="00E63D57" w:rsidP="009747AC">
            <w:pPr>
              <w:pStyle w:val="Akapitzlist"/>
              <w:numPr>
                <w:ilvl w:val="0"/>
                <w:numId w:val="11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Brak zakładanych w harmonogramie postępów realizacji</w:t>
            </w:r>
            <w:r w:rsidR="009747AC">
              <w:rPr>
                <w:color w:val="2F5496"/>
                <w:sz w:val="20"/>
                <w:szCs w:val="20"/>
              </w:rPr>
              <w:t xml:space="preserve"> w związku z </w:t>
            </w:r>
            <w:r>
              <w:rPr>
                <w:color w:val="2F5496"/>
                <w:sz w:val="20"/>
                <w:szCs w:val="20"/>
              </w:rPr>
              <w:t xml:space="preserve">możliwością </w:t>
            </w:r>
            <w:r w:rsidR="009747AC">
              <w:rPr>
                <w:color w:val="2F5496"/>
                <w:sz w:val="20"/>
                <w:szCs w:val="20"/>
              </w:rPr>
              <w:t>przedłuża</w:t>
            </w:r>
            <w:r>
              <w:rPr>
                <w:color w:val="2F5496"/>
                <w:sz w:val="20"/>
                <w:szCs w:val="20"/>
              </w:rPr>
              <w:t>nia</w:t>
            </w:r>
            <w:r w:rsidR="009747AC">
              <w:rPr>
                <w:color w:val="2F5496"/>
                <w:sz w:val="20"/>
                <w:szCs w:val="20"/>
              </w:rPr>
              <w:t xml:space="preserve"> się procedur</w:t>
            </w:r>
            <w:r>
              <w:rPr>
                <w:color w:val="2F5496"/>
                <w:sz w:val="20"/>
                <w:szCs w:val="20"/>
              </w:rPr>
              <w:t>y</w:t>
            </w:r>
            <w:r w:rsidR="009747AC">
              <w:rPr>
                <w:color w:val="2F5496"/>
                <w:sz w:val="20"/>
                <w:szCs w:val="20"/>
              </w:rPr>
              <w:t xml:space="preserve"> udzielenia zamówienia publicznego.</w:t>
            </w:r>
          </w:p>
          <w:p w14:paraId="0949D7A5" w14:textId="62885A69" w:rsidR="00BA1F8B" w:rsidRPr="00E63D57" w:rsidRDefault="00E63D57" w:rsidP="00E63D57">
            <w:pPr>
              <w:pStyle w:val="Akapitzlist"/>
              <w:numPr>
                <w:ilvl w:val="0"/>
                <w:numId w:val="11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Opóźnienia w dostarczaniu sprzętu na skutek zaburzeń łańcuchów dostaw.</w:t>
            </w:r>
          </w:p>
        </w:tc>
      </w:tr>
      <w:tr w:rsidR="00BA1F8B" w14:paraId="6556E241" w14:textId="70E29467" w:rsidTr="009747AC">
        <w:tc>
          <w:tcPr>
            <w:tcW w:w="704" w:type="dxa"/>
            <w:shd w:val="clear" w:color="auto" w:fill="FFFFFF"/>
            <w:vAlign w:val="center"/>
          </w:tcPr>
          <w:p w14:paraId="162CAB69" w14:textId="77777777" w:rsidR="00BA1F8B" w:rsidRDefault="00BA1F8B" w:rsidP="009747AC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AB88FBE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Prawdopodobieństwo wystąpienia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256F597F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2DB9EFC0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Należy określić prawdopodobieństwo zaistnienia lub zmaterializowania się ryzyka. 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512F560A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Wybieramy ze słownika prawdopodobieństwo wystąpienia danego ryzyka.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1B08E252" w14:textId="5FEB39AB" w:rsidR="00BA1F8B" w:rsidRDefault="00BA1F8B" w:rsidP="00E63D57">
            <w:pPr>
              <w:pStyle w:val="Akapitzlist"/>
              <w:numPr>
                <w:ilvl w:val="0"/>
                <w:numId w:val="39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E63D57">
              <w:rPr>
                <w:color w:val="2F5496"/>
                <w:sz w:val="20"/>
                <w:szCs w:val="20"/>
              </w:rPr>
              <w:t>Średnie</w:t>
            </w:r>
          </w:p>
          <w:p w14:paraId="3F642DDA" w14:textId="6C12520E" w:rsidR="00BA1F8B" w:rsidRPr="00E63D57" w:rsidRDefault="00BA1F8B" w:rsidP="00E63D57">
            <w:pPr>
              <w:pStyle w:val="Akapitzlist"/>
              <w:numPr>
                <w:ilvl w:val="0"/>
                <w:numId w:val="39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E63D57">
              <w:rPr>
                <w:color w:val="2F5496"/>
                <w:sz w:val="20"/>
                <w:szCs w:val="20"/>
              </w:rPr>
              <w:t>Małe</w:t>
            </w:r>
          </w:p>
        </w:tc>
      </w:tr>
      <w:tr w:rsidR="00BA1F8B" w14:paraId="3F47A59E" w14:textId="013FD68C" w:rsidTr="009747AC">
        <w:tc>
          <w:tcPr>
            <w:tcW w:w="704" w:type="dxa"/>
            <w:shd w:val="clear" w:color="auto" w:fill="FFFFFF"/>
            <w:vAlign w:val="center"/>
          </w:tcPr>
          <w:p w14:paraId="5132C874" w14:textId="77777777" w:rsidR="00BA1F8B" w:rsidRDefault="00BA1F8B" w:rsidP="009747AC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440F91D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Skutek wystąpienia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6BA18162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słownikowe – słownik centralny.</w:t>
            </w:r>
          </w:p>
          <w:p w14:paraId="0B7F20C3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określić skutek zaistnienia lub zmaterializowania się ryzyka.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2718898C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Wybieramy ze słownika skutki jakie wystąpią w przypadku zmaterializowania się ryzyka.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08D1A41D" w14:textId="77777777" w:rsidR="00BA1F8B" w:rsidRDefault="00BA1F8B" w:rsidP="00CD4002">
            <w:pPr>
              <w:pStyle w:val="Akapitzlist"/>
              <w:numPr>
                <w:ilvl w:val="0"/>
                <w:numId w:val="40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CD4002">
              <w:rPr>
                <w:color w:val="2F5496"/>
                <w:sz w:val="20"/>
                <w:szCs w:val="20"/>
              </w:rPr>
              <w:t>Opóźnienie realizacji projektu</w:t>
            </w:r>
          </w:p>
          <w:p w14:paraId="09165DE1" w14:textId="19658610" w:rsidR="00BA1F8B" w:rsidRPr="00CD4002" w:rsidRDefault="00BA1F8B" w:rsidP="00CD4002">
            <w:pPr>
              <w:pStyle w:val="Akapitzlist"/>
              <w:numPr>
                <w:ilvl w:val="0"/>
                <w:numId w:val="40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 w:rsidRPr="00CD4002">
              <w:rPr>
                <w:color w:val="2F5496"/>
                <w:sz w:val="20"/>
                <w:szCs w:val="20"/>
              </w:rPr>
              <w:t>Opóźnienie realizacji projektu</w:t>
            </w:r>
          </w:p>
        </w:tc>
      </w:tr>
      <w:tr w:rsidR="00BA1F8B" w14:paraId="3BC74FDF" w14:textId="3A1C29E0" w:rsidTr="009747AC">
        <w:tc>
          <w:tcPr>
            <w:tcW w:w="704" w:type="dxa"/>
            <w:shd w:val="clear" w:color="auto" w:fill="FFFFFF"/>
            <w:vAlign w:val="center"/>
          </w:tcPr>
          <w:p w14:paraId="3AA97DDC" w14:textId="77777777" w:rsidR="00BA1F8B" w:rsidRDefault="00BA1F8B" w:rsidP="009747AC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34E2423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Mechanizmy zapobiegania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37CD0392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Należy opisać mechanizmy kontrolne </w:t>
            </w:r>
            <w:r>
              <w:rPr>
                <w:sz w:val="20"/>
                <w:szCs w:val="20"/>
              </w:rPr>
              <w:br/>
              <w:t>i zapobiegawcze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4F0EBC00" w14:textId="77777777" w:rsidR="00BA1F8B" w:rsidRDefault="00BA1F8B" w:rsidP="00BA1F8B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Opisujemy jakie działania są i będą podejmowane w celu ograniczenia lub wyeliminowania ryzyka.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528BB103" w14:textId="17628503" w:rsidR="00CD4002" w:rsidRDefault="00CD4002" w:rsidP="00CD4002">
            <w:pPr>
              <w:pStyle w:val="Akapitzlist"/>
              <w:numPr>
                <w:ilvl w:val="0"/>
                <w:numId w:val="42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Jak najwcześniejsze uruchomienie przetargów.</w:t>
            </w:r>
          </w:p>
          <w:p w14:paraId="657F5100" w14:textId="69EFAF3B" w:rsidR="00BA1F8B" w:rsidRPr="00CD4002" w:rsidRDefault="008F3210" w:rsidP="00CD4002">
            <w:pPr>
              <w:pStyle w:val="Akapitzlist"/>
              <w:numPr>
                <w:ilvl w:val="0"/>
                <w:numId w:val="42"/>
              </w:numPr>
              <w:spacing w:before="120" w:after="120" w:line="240" w:lineRule="auto"/>
              <w:ind w:left="319" w:hanging="28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Kontraktowanie długoterminowe.</w:t>
            </w:r>
          </w:p>
        </w:tc>
      </w:tr>
    </w:tbl>
    <w:p w14:paraId="0310A1F4" w14:textId="77777777" w:rsidR="00584638" w:rsidRDefault="00584638">
      <w:pPr>
        <w:jc w:val="both"/>
        <w:rPr>
          <w:rFonts w:ascii="Cambria" w:hAnsi="Cambria"/>
          <w:sz w:val="24"/>
          <w:szCs w:val="24"/>
        </w:rPr>
      </w:pPr>
    </w:p>
    <w:p w14:paraId="1A5C292E" w14:textId="77777777" w:rsidR="00584638" w:rsidRDefault="00584638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14:paraId="3FD96543" w14:textId="42923849" w:rsidR="00382A97" w:rsidRDefault="00382A97" w:rsidP="00382A97">
      <w:pPr>
        <w:jc w:val="both"/>
        <w:rPr>
          <w:rFonts w:ascii="Cambria" w:hAnsi="Cambria"/>
          <w:sz w:val="24"/>
          <w:szCs w:val="24"/>
        </w:rPr>
      </w:pPr>
      <w:r w:rsidRPr="008F3210">
        <w:rPr>
          <w:rFonts w:ascii="Cambria" w:hAnsi="Cambria"/>
          <w:sz w:val="24"/>
          <w:szCs w:val="24"/>
        </w:rPr>
        <w:lastRenderedPageBreak/>
        <w:t xml:space="preserve">SEKCJA </w:t>
      </w:r>
      <w:r>
        <w:rPr>
          <w:rFonts w:ascii="Cambria" w:hAnsi="Cambria"/>
          <w:sz w:val="24"/>
          <w:szCs w:val="24"/>
        </w:rPr>
        <w:t>9</w:t>
      </w:r>
      <w:r w:rsidRPr="008F3210">
        <w:rPr>
          <w:rFonts w:ascii="Cambria" w:hAnsi="Cambria"/>
          <w:sz w:val="24"/>
          <w:szCs w:val="24"/>
        </w:rPr>
        <w:t xml:space="preserve">: </w:t>
      </w:r>
      <w:r>
        <w:rPr>
          <w:rFonts w:ascii="Cambria" w:hAnsi="Cambria"/>
          <w:sz w:val="24"/>
          <w:szCs w:val="24"/>
        </w:rPr>
        <w:t>DODATKOWE INFORMACJE</w:t>
      </w:r>
    </w:p>
    <w:tbl>
      <w:tblPr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701"/>
        <w:gridCol w:w="1985"/>
        <w:gridCol w:w="5811"/>
      </w:tblGrid>
      <w:tr w:rsidR="00382A97" w14:paraId="1C8D1031" w14:textId="77777777" w:rsidTr="00B71E6A">
        <w:trPr>
          <w:tblHeader/>
        </w:trPr>
        <w:tc>
          <w:tcPr>
            <w:tcW w:w="704" w:type="dxa"/>
            <w:shd w:val="clear" w:color="auto" w:fill="365F91"/>
            <w:vAlign w:val="center"/>
          </w:tcPr>
          <w:p w14:paraId="120E8107" w14:textId="77777777" w:rsidR="00382A97" w:rsidRDefault="00382A97" w:rsidP="00B71E6A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3969" w:type="dxa"/>
            <w:shd w:val="clear" w:color="auto" w:fill="365F91"/>
            <w:vAlign w:val="center"/>
          </w:tcPr>
          <w:p w14:paraId="51789A2C" w14:textId="77777777" w:rsidR="00382A97" w:rsidRDefault="00382A97" w:rsidP="00B71E6A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1701" w:type="dxa"/>
            <w:shd w:val="clear" w:color="auto" w:fill="365F91"/>
            <w:vAlign w:val="center"/>
          </w:tcPr>
          <w:p w14:paraId="1ABF5F68" w14:textId="77777777" w:rsidR="00382A97" w:rsidRDefault="00382A97" w:rsidP="00B71E6A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1985" w:type="dxa"/>
            <w:shd w:val="clear" w:color="auto" w:fill="365F91"/>
            <w:vAlign w:val="center"/>
          </w:tcPr>
          <w:p w14:paraId="3ABBCEF4" w14:textId="77777777" w:rsidR="00382A97" w:rsidRDefault="00382A97" w:rsidP="00B71E6A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Dodatkowe informacje ważne </w:t>
            </w:r>
            <w:r>
              <w:rPr>
                <w:b/>
                <w:color w:val="FFFFFF"/>
                <w:sz w:val="20"/>
                <w:szCs w:val="20"/>
              </w:rPr>
              <w:br/>
              <w:t>z punktu widzenia KPO</w:t>
            </w:r>
          </w:p>
        </w:tc>
        <w:tc>
          <w:tcPr>
            <w:tcW w:w="5811" w:type="dxa"/>
            <w:shd w:val="clear" w:color="auto" w:fill="365F91"/>
            <w:vAlign w:val="center"/>
          </w:tcPr>
          <w:p w14:paraId="51FF4CFE" w14:textId="77777777" w:rsidR="00382A97" w:rsidRDefault="00382A97" w:rsidP="00B71E6A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Przykładowe uzupełnienie dla przedsięwzięcia </w:t>
            </w:r>
          </w:p>
          <w:p w14:paraId="4A398AC2" w14:textId="77777777" w:rsidR="00382A97" w:rsidRDefault="00382A97" w:rsidP="00B71E6A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w ramach inwestycji D 1.1.2</w:t>
            </w:r>
          </w:p>
        </w:tc>
      </w:tr>
      <w:tr w:rsidR="00382A97" w14:paraId="001ADEBC" w14:textId="77777777" w:rsidTr="00B71E6A">
        <w:tc>
          <w:tcPr>
            <w:tcW w:w="704" w:type="dxa"/>
            <w:shd w:val="clear" w:color="auto" w:fill="FFFFFF"/>
            <w:vAlign w:val="center"/>
          </w:tcPr>
          <w:p w14:paraId="6AB2E7DD" w14:textId="77777777" w:rsidR="00382A97" w:rsidRDefault="00382A97" w:rsidP="00B71E6A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60949E20" w14:textId="55817533" w:rsidR="00382A97" w:rsidRPr="00D60036" w:rsidRDefault="00382A97" w:rsidP="00B71E6A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382A97">
              <w:rPr>
                <w:bCs/>
                <w:sz w:val="20"/>
                <w:szCs w:val="20"/>
              </w:rPr>
              <w:t>Zgodność z zasadą równości szans i niedyskryminacji oraz zasadą równości szans kobiet i mężczyzn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09D82EA" w14:textId="03E02138" w:rsidR="00382A97" w:rsidRDefault="00382A97" w:rsidP="00B71E6A">
            <w:pPr>
              <w:spacing w:before="120" w:after="120" w:line="240" w:lineRule="auto"/>
              <w:rPr>
                <w:sz w:val="20"/>
                <w:szCs w:val="20"/>
              </w:rPr>
            </w:pPr>
            <w:r w:rsidRPr="00382A97">
              <w:rPr>
                <w:sz w:val="20"/>
                <w:szCs w:val="20"/>
              </w:rPr>
              <w:t>Opis sposobu realizacji przedsięwzięcia zgodnie z zasadą równości szans i niedyskryminacji oraz zasadą równości szans kobiet i mężczyzn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35B404A1" w14:textId="77777777" w:rsidR="00382A97" w:rsidRDefault="00382A97" w:rsidP="00B71E6A">
            <w:pPr>
              <w:spacing w:before="120" w:after="120" w:line="240" w:lineRule="auto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5622621D" w14:textId="23C04A57" w:rsidR="00382A97" w:rsidRDefault="00382A97" w:rsidP="00B71E6A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 xml:space="preserve">Zgodność z </w:t>
            </w:r>
            <w:r w:rsidRPr="00382A97">
              <w:rPr>
                <w:color w:val="2F5496"/>
                <w:sz w:val="20"/>
                <w:szCs w:val="20"/>
              </w:rPr>
              <w:t>zasadą równości szans i niedyskryminacji oraz zasadą równości szans kobiet i mężczyzn</w:t>
            </w:r>
            <w:r>
              <w:rPr>
                <w:color w:val="2F5496"/>
                <w:sz w:val="20"/>
                <w:szCs w:val="20"/>
              </w:rPr>
              <w:t xml:space="preserve"> zostanie zapewniona poprzez …</w:t>
            </w:r>
          </w:p>
        </w:tc>
      </w:tr>
      <w:tr w:rsidR="00382A97" w14:paraId="7FD6966F" w14:textId="77777777" w:rsidTr="00B71E6A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1DF90DD" w14:textId="77777777" w:rsidR="00382A97" w:rsidRDefault="00382A97" w:rsidP="00B71E6A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18C53B77" w14:textId="2CC405F1" w:rsidR="00382A97" w:rsidRPr="00382A97" w:rsidRDefault="00382A97" w:rsidP="00B71E6A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382A97">
              <w:rPr>
                <w:sz w:val="20"/>
                <w:szCs w:val="20"/>
              </w:rPr>
              <w:t xml:space="preserve">Zgodność z zasadą „niewyrządzania znaczącej szkody środowisku” (DNSH – „do no </w:t>
            </w:r>
            <w:proofErr w:type="spellStart"/>
            <w:r w:rsidRPr="00382A97">
              <w:rPr>
                <w:sz w:val="20"/>
                <w:szCs w:val="20"/>
              </w:rPr>
              <w:t>significant</w:t>
            </w:r>
            <w:proofErr w:type="spellEnd"/>
            <w:r w:rsidRPr="00382A97">
              <w:rPr>
                <w:sz w:val="20"/>
                <w:szCs w:val="20"/>
              </w:rPr>
              <w:t xml:space="preserve"> </w:t>
            </w:r>
            <w:proofErr w:type="spellStart"/>
            <w:r w:rsidRPr="00382A97">
              <w:rPr>
                <w:sz w:val="20"/>
                <w:szCs w:val="20"/>
              </w:rPr>
              <w:t>harm</w:t>
            </w:r>
            <w:proofErr w:type="spellEnd"/>
            <w:r w:rsidRPr="00382A97">
              <w:rPr>
                <w:sz w:val="20"/>
                <w:szCs w:val="20"/>
              </w:rPr>
              <w:t>”)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1485CDA6" w14:textId="551AC921" w:rsidR="00382A97" w:rsidRPr="008F3210" w:rsidRDefault="00382A97" w:rsidP="00B71E6A">
            <w:pPr>
              <w:spacing w:before="120" w:after="120" w:line="240" w:lineRule="auto"/>
              <w:rPr>
                <w:sz w:val="20"/>
                <w:szCs w:val="20"/>
              </w:rPr>
            </w:pPr>
            <w:r w:rsidRPr="00382A97">
              <w:rPr>
                <w:sz w:val="20"/>
                <w:szCs w:val="20"/>
              </w:rPr>
              <w:t xml:space="preserve">Opis sposobu realizacji przedsięwzięcia zgodnie z zasadą „niewyrządzania znaczącej szkody środowisku” (DNSH – „do no </w:t>
            </w:r>
            <w:proofErr w:type="spellStart"/>
            <w:r w:rsidRPr="00382A97">
              <w:rPr>
                <w:sz w:val="20"/>
                <w:szCs w:val="20"/>
              </w:rPr>
              <w:t>significant</w:t>
            </w:r>
            <w:proofErr w:type="spellEnd"/>
            <w:r w:rsidRPr="00382A97">
              <w:rPr>
                <w:sz w:val="20"/>
                <w:szCs w:val="20"/>
              </w:rPr>
              <w:t xml:space="preserve"> </w:t>
            </w:r>
            <w:proofErr w:type="spellStart"/>
            <w:r w:rsidRPr="00382A97">
              <w:rPr>
                <w:sz w:val="20"/>
                <w:szCs w:val="20"/>
              </w:rPr>
              <w:t>harm</w:t>
            </w:r>
            <w:proofErr w:type="spellEnd"/>
            <w:r w:rsidRPr="00382A97">
              <w:rPr>
                <w:sz w:val="20"/>
                <w:szCs w:val="20"/>
              </w:rPr>
              <w:t>”)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C2F1CF6" w14:textId="77777777" w:rsidR="00382A97" w:rsidRDefault="00382A97" w:rsidP="00B71E6A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6770A64" w14:textId="140876BF" w:rsidR="00382A97" w:rsidRDefault="00382A97" w:rsidP="00B71E6A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 w:rsidRPr="00382A97">
              <w:rPr>
                <w:color w:val="2F5496"/>
                <w:sz w:val="20"/>
                <w:szCs w:val="20"/>
              </w:rPr>
              <w:t xml:space="preserve">Zgodność z zasadą „niewyrządzania znaczącej szkody środowisku” (DNSH – „do no </w:t>
            </w:r>
            <w:proofErr w:type="spellStart"/>
            <w:r w:rsidRPr="00382A97">
              <w:rPr>
                <w:color w:val="2F5496"/>
                <w:sz w:val="20"/>
                <w:szCs w:val="20"/>
              </w:rPr>
              <w:t>significant</w:t>
            </w:r>
            <w:proofErr w:type="spellEnd"/>
            <w:r w:rsidRPr="00382A97">
              <w:rPr>
                <w:color w:val="2F5496"/>
                <w:sz w:val="20"/>
                <w:szCs w:val="20"/>
              </w:rPr>
              <w:t xml:space="preserve"> </w:t>
            </w:r>
            <w:proofErr w:type="spellStart"/>
            <w:r w:rsidRPr="00382A97">
              <w:rPr>
                <w:color w:val="2F5496"/>
                <w:sz w:val="20"/>
                <w:szCs w:val="20"/>
              </w:rPr>
              <w:t>harm</w:t>
            </w:r>
            <w:proofErr w:type="spellEnd"/>
            <w:r w:rsidRPr="00382A97">
              <w:rPr>
                <w:color w:val="2F5496"/>
                <w:sz w:val="20"/>
                <w:szCs w:val="20"/>
              </w:rPr>
              <w:t>”)</w:t>
            </w:r>
            <w:r>
              <w:rPr>
                <w:color w:val="2F5496"/>
                <w:sz w:val="20"/>
                <w:szCs w:val="20"/>
              </w:rPr>
              <w:t xml:space="preserve"> </w:t>
            </w:r>
            <w:r w:rsidRPr="00382A97">
              <w:rPr>
                <w:color w:val="2F5496"/>
                <w:sz w:val="20"/>
                <w:szCs w:val="20"/>
              </w:rPr>
              <w:t>zostanie zapewniona poprzez</w:t>
            </w:r>
            <w:r>
              <w:rPr>
                <w:color w:val="2F5496"/>
                <w:sz w:val="20"/>
                <w:szCs w:val="20"/>
              </w:rPr>
              <w:t xml:space="preserve"> </w:t>
            </w:r>
            <w:r w:rsidRPr="00382A97">
              <w:rPr>
                <w:color w:val="2F5496"/>
                <w:sz w:val="20"/>
                <w:szCs w:val="20"/>
              </w:rPr>
              <w:t>…</w:t>
            </w:r>
          </w:p>
        </w:tc>
      </w:tr>
      <w:tr w:rsidR="000354ED" w14:paraId="177B7EBE" w14:textId="77777777" w:rsidTr="00B71E6A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3927C18A" w14:textId="6F91005E" w:rsidR="000354ED" w:rsidRDefault="000354ED" w:rsidP="00B71E6A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538AE43" w14:textId="7CC455B5" w:rsidR="000354ED" w:rsidRPr="00382A97" w:rsidRDefault="000354ED" w:rsidP="00B71E6A">
            <w:pPr>
              <w:spacing w:before="120" w:after="120" w:line="240" w:lineRule="auto"/>
              <w:rPr>
                <w:sz w:val="20"/>
                <w:szCs w:val="20"/>
              </w:rPr>
            </w:pPr>
            <w:r w:rsidRPr="000354ED">
              <w:rPr>
                <w:sz w:val="20"/>
                <w:szCs w:val="20"/>
              </w:rPr>
              <w:t>Zgodność z zasadą długotrwałego wpływu przedsięwzięcia na wydajność i odporność gospodarki polskiej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A822618" w14:textId="0338C6C7" w:rsidR="000354ED" w:rsidRPr="00382A97" w:rsidRDefault="000354ED" w:rsidP="00B71E6A">
            <w:pPr>
              <w:spacing w:before="120" w:after="120" w:line="240" w:lineRule="auto"/>
              <w:rPr>
                <w:sz w:val="20"/>
                <w:szCs w:val="20"/>
              </w:rPr>
            </w:pPr>
            <w:r w:rsidRPr="000354ED">
              <w:rPr>
                <w:sz w:val="20"/>
                <w:szCs w:val="20"/>
              </w:rPr>
              <w:t xml:space="preserve">Opis sposobu realizacji przedsięwzięcia zgodnie z zasadą długotrwałego wpływu </w:t>
            </w:r>
            <w:r w:rsidRPr="000354ED">
              <w:rPr>
                <w:sz w:val="20"/>
                <w:szCs w:val="20"/>
              </w:rPr>
              <w:lastRenderedPageBreak/>
              <w:t>przedsięwzięcia na wydajność i odporność gospodarki polskiej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DFC33D2" w14:textId="342E63E3" w:rsidR="000354ED" w:rsidRDefault="000354ED" w:rsidP="00B71E6A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F5CD59C" w14:textId="0D6DBBC2" w:rsidR="000354ED" w:rsidRPr="00382A97" w:rsidRDefault="000354ED" w:rsidP="00B71E6A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 w:rsidRPr="000354ED">
              <w:rPr>
                <w:color w:val="2F5496"/>
                <w:sz w:val="20"/>
                <w:szCs w:val="20"/>
              </w:rPr>
              <w:t>Zgodność z zasadą długotrwałego wpływu przedsięwzięcia na wydajność i odporność gospodarki polskiej</w:t>
            </w:r>
            <w:r>
              <w:rPr>
                <w:color w:val="2F5496"/>
                <w:sz w:val="20"/>
                <w:szCs w:val="20"/>
              </w:rPr>
              <w:t xml:space="preserve"> zostanie zapewniona poprzez …</w:t>
            </w:r>
          </w:p>
        </w:tc>
      </w:tr>
      <w:tr w:rsidR="000354ED" w14:paraId="6AF2D6D0" w14:textId="77777777" w:rsidTr="00B71E6A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E45EF52" w14:textId="1BA19F5A" w:rsidR="000354ED" w:rsidRDefault="000354ED" w:rsidP="00B71E6A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0BFB1E92" w14:textId="5CE9F39E" w:rsidR="000354ED" w:rsidRPr="00382A97" w:rsidRDefault="000354ED" w:rsidP="00B71E6A">
            <w:pPr>
              <w:spacing w:before="120" w:after="120" w:line="240" w:lineRule="auto"/>
              <w:rPr>
                <w:sz w:val="20"/>
                <w:szCs w:val="20"/>
              </w:rPr>
            </w:pPr>
            <w:r w:rsidRPr="000354ED">
              <w:rPr>
                <w:sz w:val="20"/>
                <w:szCs w:val="20"/>
              </w:rPr>
              <w:t>Zapewnienie odpowiedniej jakości wdrażanych rozwiązań informatycznych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3BD06B3B" w14:textId="189B09F2" w:rsidR="000354ED" w:rsidRPr="00382A97" w:rsidRDefault="000354ED" w:rsidP="00B71E6A">
            <w:pPr>
              <w:spacing w:before="120" w:after="120" w:line="240" w:lineRule="auto"/>
              <w:rPr>
                <w:sz w:val="20"/>
                <w:szCs w:val="20"/>
              </w:rPr>
            </w:pPr>
            <w:r w:rsidRPr="000354ED">
              <w:rPr>
                <w:sz w:val="20"/>
                <w:szCs w:val="20"/>
              </w:rPr>
              <w:t>Opis sposobu zapewnienia odpowiedniej jakości wdrażanych rozwiązań informatycznych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5AE8602" w14:textId="0ED93F3E" w:rsidR="000354ED" w:rsidRDefault="000354ED" w:rsidP="00B71E6A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357D0D1" w14:textId="143936BE" w:rsidR="000354ED" w:rsidRPr="00382A97" w:rsidRDefault="000354ED" w:rsidP="00B71E6A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Jakość wdrażanych rozwiązań informatycznych zostanie zapewniona poprzez …</w:t>
            </w:r>
          </w:p>
        </w:tc>
      </w:tr>
      <w:tr w:rsidR="000354ED" w14:paraId="79901273" w14:textId="77777777" w:rsidTr="00B71E6A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87ABCED" w14:textId="002A20AE" w:rsidR="000354ED" w:rsidRDefault="000354ED" w:rsidP="00B71E6A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17AED10D" w14:textId="4DD05940" w:rsidR="000354ED" w:rsidRPr="00382A97" w:rsidRDefault="000354ED" w:rsidP="00B71E6A">
            <w:pPr>
              <w:spacing w:before="120" w:after="120" w:line="240" w:lineRule="auto"/>
              <w:rPr>
                <w:sz w:val="20"/>
                <w:szCs w:val="20"/>
              </w:rPr>
            </w:pPr>
            <w:r w:rsidRPr="000354ED">
              <w:rPr>
                <w:sz w:val="20"/>
                <w:szCs w:val="20"/>
              </w:rPr>
              <w:t>Inne informacje ważne z punktu widzenia Wnioskodawcy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896AA6E" w14:textId="31B40520" w:rsidR="000354ED" w:rsidRPr="00382A97" w:rsidRDefault="000354ED" w:rsidP="00B71E6A">
            <w:pPr>
              <w:spacing w:before="120" w:after="120" w:line="240" w:lineRule="auto"/>
              <w:rPr>
                <w:sz w:val="20"/>
                <w:szCs w:val="20"/>
              </w:rPr>
            </w:pPr>
            <w:r w:rsidRPr="000354ED">
              <w:rPr>
                <w:sz w:val="20"/>
                <w:szCs w:val="20"/>
              </w:rPr>
              <w:t>Opis innych aspektów dotyczących realizacji przedsięwzięcia ważnych z punktu widzenia Wnioskodawcy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3714F51C" w14:textId="43E5BC0F" w:rsidR="000354ED" w:rsidRDefault="00857A3E" w:rsidP="00B71E6A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Pole opcjonalne - do wykorzystania przez Wnioskodawcę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3A0C0106" w14:textId="35B00031" w:rsidR="000354ED" w:rsidRPr="00382A97" w:rsidRDefault="000354ED" w:rsidP="00B71E6A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-</w:t>
            </w:r>
          </w:p>
        </w:tc>
      </w:tr>
    </w:tbl>
    <w:p w14:paraId="1A04066C" w14:textId="77777777" w:rsidR="00382A97" w:rsidRDefault="00382A97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14:paraId="1A7C0A87" w14:textId="12F769E5" w:rsidR="00D84A84" w:rsidRDefault="00D84A84" w:rsidP="00D84A84">
      <w:pPr>
        <w:jc w:val="both"/>
        <w:rPr>
          <w:rFonts w:ascii="Cambria" w:hAnsi="Cambria"/>
          <w:sz w:val="24"/>
          <w:szCs w:val="24"/>
        </w:rPr>
      </w:pPr>
      <w:bookmarkStart w:id="3" w:name="_Hlk188884744"/>
      <w:r w:rsidRPr="008F3210">
        <w:rPr>
          <w:rFonts w:ascii="Cambria" w:hAnsi="Cambria"/>
          <w:sz w:val="24"/>
          <w:szCs w:val="24"/>
        </w:rPr>
        <w:lastRenderedPageBreak/>
        <w:t xml:space="preserve">SEKCJA </w:t>
      </w:r>
      <w:r w:rsidR="00382A97">
        <w:rPr>
          <w:rFonts w:ascii="Cambria" w:hAnsi="Cambria"/>
          <w:sz w:val="24"/>
          <w:szCs w:val="24"/>
        </w:rPr>
        <w:t>10</w:t>
      </w:r>
      <w:r w:rsidRPr="008F3210">
        <w:rPr>
          <w:rFonts w:ascii="Cambria" w:hAnsi="Cambria"/>
          <w:sz w:val="24"/>
          <w:szCs w:val="24"/>
        </w:rPr>
        <w:t xml:space="preserve">: </w:t>
      </w:r>
      <w:r>
        <w:rPr>
          <w:rFonts w:ascii="Cambria" w:hAnsi="Cambria"/>
          <w:sz w:val="24"/>
          <w:szCs w:val="24"/>
        </w:rPr>
        <w:t>OŚWIADCZENIA</w:t>
      </w:r>
    </w:p>
    <w:tbl>
      <w:tblPr>
        <w:tblW w:w="1417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701"/>
        <w:gridCol w:w="1985"/>
        <w:gridCol w:w="5811"/>
      </w:tblGrid>
      <w:tr w:rsidR="00D84A84" w14:paraId="332B3717" w14:textId="77777777" w:rsidTr="00145229">
        <w:trPr>
          <w:tblHeader/>
        </w:trPr>
        <w:tc>
          <w:tcPr>
            <w:tcW w:w="704" w:type="dxa"/>
            <w:shd w:val="clear" w:color="auto" w:fill="365F91"/>
            <w:vAlign w:val="center"/>
          </w:tcPr>
          <w:p w14:paraId="23AC916B" w14:textId="77777777" w:rsidR="00D84A84" w:rsidRDefault="00D84A84" w:rsidP="00145229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3969" w:type="dxa"/>
            <w:shd w:val="clear" w:color="auto" w:fill="365F91"/>
            <w:vAlign w:val="center"/>
          </w:tcPr>
          <w:p w14:paraId="2E538E70" w14:textId="77777777" w:rsidR="00D84A84" w:rsidRDefault="00D84A84" w:rsidP="00145229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1701" w:type="dxa"/>
            <w:shd w:val="clear" w:color="auto" w:fill="365F91"/>
            <w:vAlign w:val="center"/>
          </w:tcPr>
          <w:p w14:paraId="568C2CFD" w14:textId="77777777" w:rsidR="00D84A84" w:rsidRDefault="00D84A84" w:rsidP="00145229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1985" w:type="dxa"/>
            <w:shd w:val="clear" w:color="auto" w:fill="365F91"/>
            <w:vAlign w:val="center"/>
          </w:tcPr>
          <w:p w14:paraId="5AA6B8A1" w14:textId="77777777" w:rsidR="00D84A84" w:rsidRDefault="00D84A84" w:rsidP="00145229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Dodatkowe informacje ważne </w:t>
            </w:r>
            <w:r>
              <w:rPr>
                <w:b/>
                <w:color w:val="FFFFFF"/>
                <w:sz w:val="20"/>
                <w:szCs w:val="20"/>
              </w:rPr>
              <w:br/>
              <w:t>z punktu widzenia KPO</w:t>
            </w:r>
          </w:p>
        </w:tc>
        <w:tc>
          <w:tcPr>
            <w:tcW w:w="5811" w:type="dxa"/>
            <w:shd w:val="clear" w:color="auto" w:fill="365F91"/>
            <w:vAlign w:val="center"/>
          </w:tcPr>
          <w:p w14:paraId="4905E6B5" w14:textId="77777777" w:rsidR="00D84A84" w:rsidRDefault="00D84A84" w:rsidP="00145229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Przykładowe uzupełnienie dla przedsięwzięcia </w:t>
            </w:r>
          </w:p>
          <w:p w14:paraId="02708F04" w14:textId="77777777" w:rsidR="00D84A84" w:rsidRDefault="00D84A84" w:rsidP="00145229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w ramach inwestycji D 1.1.2</w:t>
            </w:r>
          </w:p>
        </w:tc>
      </w:tr>
      <w:tr w:rsidR="00D84A84" w14:paraId="536F1575" w14:textId="77777777" w:rsidTr="00145229">
        <w:tc>
          <w:tcPr>
            <w:tcW w:w="704" w:type="dxa"/>
            <w:shd w:val="clear" w:color="auto" w:fill="FFFFFF"/>
            <w:vAlign w:val="center"/>
          </w:tcPr>
          <w:p w14:paraId="1BED2E66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14:paraId="7519BCA5" w14:textId="77777777" w:rsidR="00D84A84" w:rsidRPr="00DD0CB4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DD0CB4">
              <w:rPr>
                <w:bCs/>
                <w:sz w:val="20"/>
                <w:szCs w:val="20"/>
              </w:rPr>
              <w:t>Okres realizacji przedsięwzięcia nie przekracza ram czasowych kwalifikowalności przedsięwzięć określonych w:</w:t>
            </w:r>
          </w:p>
          <w:p w14:paraId="7766EB9E" w14:textId="1C754EA5" w:rsidR="00D84A84" w:rsidRPr="00DD0CB4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DD0CB4">
              <w:rPr>
                <w:bCs/>
                <w:sz w:val="20"/>
                <w:szCs w:val="20"/>
              </w:rPr>
              <w:t>a)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D0CB4">
              <w:rPr>
                <w:bCs/>
                <w:sz w:val="20"/>
                <w:szCs w:val="20"/>
              </w:rPr>
              <w:t>Rozporządzeniu Parlamentu Europejskiego i Rady (UE) 2021/241 z dnia 12 lutego 2021 r. ustanawiającego Instrument na rzecz Odbudowy i Zwiększania Odporności (Dz. U</w:t>
            </w:r>
            <w:r w:rsidR="00127BB0">
              <w:rPr>
                <w:bCs/>
                <w:sz w:val="20"/>
                <w:szCs w:val="20"/>
              </w:rPr>
              <w:t>.</w:t>
            </w:r>
            <w:r w:rsidRPr="00DD0CB4">
              <w:rPr>
                <w:bCs/>
                <w:sz w:val="20"/>
                <w:szCs w:val="20"/>
              </w:rPr>
              <w:t xml:space="preserve"> UE</w:t>
            </w:r>
            <w:r w:rsidR="00127BB0">
              <w:rPr>
                <w:bCs/>
                <w:sz w:val="20"/>
                <w:szCs w:val="20"/>
              </w:rPr>
              <w:t xml:space="preserve">. </w:t>
            </w:r>
            <w:r w:rsidRPr="00DD0CB4">
              <w:rPr>
                <w:bCs/>
                <w:sz w:val="20"/>
                <w:szCs w:val="20"/>
              </w:rPr>
              <w:t>L</w:t>
            </w:r>
            <w:r w:rsidR="00127BB0">
              <w:rPr>
                <w:bCs/>
                <w:sz w:val="20"/>
                <w:szCs w:val="20"/>
              </w:rPr>
              <w:t>.</w:t>
            </w:r>
            <w:r w:rsidRPr="00DD0CB4">
              <w:rPr>
                <w:bCs/>
                <w:sz w:val="20"/>
                <w:szCs w:val="20"/>
              </w:rPr>
              <w:t xml:space="preserve"> </w:t>
            </w:r>
            <w:r w:rsidR="0061410E">
              <w:rPr>
                <w:bCs/>
                <w:sz w:val="20"/>
                <w:szCs w:val="20"/>
              </w:rPr>
              <w:t xml:space="preserve">z 2021 r. </w:t>
            </w:r>
            <w:r w:rsidR="00127BB0">
              <w:rPr>
                <w:bCs/>
                <w:sz w:val="20"/>
                <w:szCs w:val="20"/>
              </w:rPr>
              <w:t xml:space="preserve">Nr </w:t>
            </w:r>
            <w:r w:rsidRPr="00DD0CB4">
              <w:rPr>
                <w:bCs/>
                <w:sz w:val="20"/>
                <w:szCs w:val="20"/>
              </w:rPr>
              <w:t>57</w:t>
            </w:r>
            <w:r w:rsidR="00127BB0">
              <w:rPr>
                <w:bCs/>
                <w:sz w:val="20"/>
                <w:szCs w:val="20"/>
              </w:rPr>
              <w:t>,</w:t>
            </w:r>
            <w:r w:rsidRPr="00DD0CB4">
              <w:rPr>
                <w:bCs/>
                <w:sz w:val="20"/>
                <w:szCs w:val="20"/>
              </w:rPr>
              <w:t xml:space="preserve"> </w:t>
            </w:r>
            <w:r w:rsidR="00127BB0">
              <w:rPr>
                <w:bCs/>
                <w:sz w:val="20"/>
                <w:szCs w:val="20"/>
              </w:rPr>
              <w:t xml:space="preserve"> </w:t>
            </w:r>
            <w:r w:rsidRPr="00DD0CB4">
              <w:rPr>
                <w:bCs/>
                <w:sz w:val="20"/>
                <w:szCs w:val="20"/>
              </w:rPr>
              <w:t>str. 17 z późn zm.), zwanym dalej „rozporządzeniem 2021/241” – kwalifikowalne przedsięwzięcie może się zacząć nie wcześniej niż 01.02.2020 r. i zakończyć nie później niż 31.08.2026 r.</w:t>
            </w:r>
            <w:r>
              <w:rPr>
                <w:bCs/>
                <w:sz w:val="20"/>
                <w:szCs w:val="20"/>
              </w:rPr>
              <w:t>;</w:t>
            </w:r>
            <w:r w:rsidRPr="00DD0CB4">
              <w:rPr>
                <w:bCs/>
                <w:sz w:val="20"/>
                <w:szCs w:val="20"/>
              </w:rPr>
              <w:t xml:space="preserve"> </w:t>
            </w:r>
          </w:p>
          <w:p w14:paraId="4269F8F8" w14:textId="0B3CFB15" w:rsidR="00D84A84" w:rsidRPr="00D60036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DD0CB4">
              <w:rPr>
                <w:bCs/>
                <w:sz w:val="20"/>
                <w:szCs w:val="20"/>
              </w:rPr>
              <w:t>b)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DD0CB4">
              <w:rPr>
                <w:bCs/>
                <w:sz w:val="20"/>
                <w:szCs w:val="20"/>
              </w:rPr>
              <w:t>planie rozwojowym – zakres czasowy dla inwestycji D1.1.2 to I kwartał 2021 r. – I kwartał 2026 r.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6812393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Opcja:</w:t>
            </w:r>
          </w:p>
          <w:p w14:paraId="533EA44E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25321F60" w14:textId="28C58CBD" w:rsidR="00D84A84" w:rsidRDefault="00EA4BE9" w:rsidP="00145229">
            <w:pPr>
              <w:spacing w:before="120" w:after="120" w:line="240" w:lineRule="auto"/>
            </w:pPr>
            <w:r>
              <w:rPr>
                <w:sz w:val="20"/>
                <w:szCs w:val="20"/>
              </w:rPr>
              <w:t>Należy zaznaczyć TAK</w:t>
            </w:r>
            <w:r w:rsidR="00FC1A7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nawet jeśli realizacja przedsięwzięcia zakończy się do 31 maja 2026 r.</w:t>
            </w:r>
          </w:p>
        </w:tc>
        <w:tc>
          <w:tcPr>
            <w:tcW w:w="5811" w:type="dxa"/>
            <w:shd w:val="clear" w:color="auto" w:fill="FFFFFF"/>
            <w:vAlign w:val="center"/>
          </w:tcPr>
          <w:p w14:paraId="0EEA73F4" w14:textId="77777777" w:rsidR="00D84A84" w:rsidRDefault="00D84A84" w:rsidP="00145229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Tak</w:t>
            </w:r>
          </w:p>
        </w:tc>
      </w:tr>
      <w:tr w:rsidR="00D84A84" w14:paraId="49ED9041" w14:textId="77777777" w:rsidTr="00145229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796FDB9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969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6908258" w14:textId="0B331BD3" w:rsidR="00D84A84" w:rsidRPr="00D60036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DD0CB4">
              <w:rPr>
                <w:bCs/>
                <w:sz w:val="20"/>
                <w:szCs w:val="20"/>
              </w:rPr>
              <w:t>Przedsięwzięcie jest zgodne z rodzajem przedsięwzięć przewidzianych w opisie komponentu D planu rozwojowego, nie przekroczono pułapu maksymalnego poziomu finansowania dla wnioskowanego przedsięwzięcia oraz Wnioskodawca jest uprawniony do ubiegania się o przyznanie wsparcia</w:t>
            </w:r>
            <w:r w:rsidR="00EB6599">
              <w:t xml:space="preserve"> </w:t>
            </w:r>
            <w:r w:rsidR="00EB6599" w:rsidRPr="00EB6599">
              <w:rPr>
                <w:bCs/>
                <w:sz w:val="20"/>
                <w:szCs w:val="20"/>
              </w:rPr>
              <w:t xml:space="preserve">oraz nie jest wykluczony z możliwości otrzymania środków </w:t>
            </w:r>
            <w:r w:rsidR="00EB6599" w:rsidRPr="00EB6599">
              <w:rPr>
                <w:bCs/>
                <w:sz w:val="20"/>
                <w:szCs w:val="20"/>
              </w:rPr>
              <w:lastRenderedPageBreak/>
              <w:t>przeznaczonych na realizację programów finansowanych z udziałem środków europejskich.</w:t>
            </w:r>
            <w:r w:rsidRPr="00DD0CB4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10E51F2C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Opcja:</w:t>
            </w:r>
          </w:p>
          <w:p w14:paraId="40E98D1D" w14:textId="77777777" w:rsidR="00D84A84" w:rsidRPr="008F3210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AD758DE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1279137E" w14:textId="77777777" w:rsidR="00D84A84" w:rsidRDefault="00D84A84" w:rsidP="00145229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Tak</w:t>
            </w:r>
          </w:p>
        </w:tc>
      </w:tr>
      <w:bookmarkEnd w:id="3"/>
      <w:tr w:rsidR="00D84A84" w14:paraId="5D1C791F" w14:textId="77777777" w:rsidTr="00145229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39C3F264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969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D36CBEF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 w:rsidRPr="00DD0CB4">
              <w:rPr>
                <w:bCs/>
                <w:sz w:val="20"/>
                <w:szCs w:val="20"/>
              </w:rPr>
              <w:t>Wnioskodawca nie otrzymał już finansowania na ten sam cel w ramach planu rozwojowego lub innych unijnych programów, instrumentów, funduszy w ramach budżetu Unii Europejskiej na realizację zakresu prac zakładanego w ramach realizacji przedsięwzięcia.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A3A4EFE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Opcja:</w:t>
            </w:r>
          </w:p>
          <w:p w14:paraId="19F51E79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B9EC446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4DC93BC" w14:textId="77777777" w:rsidR="00D84A84" w:rsidRDefault="00D84A84" w:rsidP="00145229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Tak</w:t>
            </w:r>
          </w:p>
        </w:tc>
      </w:tr>
      <w:tr w:rsidR="00D84A84" w14:paraId="593F01F9" w14:textId="77777777" w:rsidTr="00145229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85F94B2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969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5D842DC" w14:textId="77777777" w:rsidR="00D84A84" w:rsidRPr="00734DA5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734DA5">
              <w:rPr>
                <w:bCs/>
                <w:sz w:val="20"/>
                <w:szCs w:val="20"/>
              </w:rPr>
              <w:t>Informacje zawarte we wniosku o objęcie wsparciem i jego załącznikach są ze sobą spójne.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0489D5BB" w14:textId="77777777" w:rsidR="00D84A84" w:rsidRPr="00734DA5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 w:rsidRPr="00734DA5">
              <w:rPr>
                <w:sz w:val="20"/>
                <w:szCs w:val="20"/>
              </w:rPr>
              <w:t>Opcja:</w:t>
            </w:r>
          </w:p>
          <w:p w14:paraId="36D91850" w14:textId="77777777" w:rsidR="00D84A84" w:rsidRPr="006C1BEE" w:rsidRDefault="00D84A84" w:rsidP="00145229">
            <w:pPr>
              <w:spacing w:before="120" w:after="120" w:line="240" w:lineRule="auto"/>
              <w:rPr>
                <w:strike/>
                <w:sz w:val="20"/>
                <w:szCs w:val="20"/>
              </w:rPr>
            </w:pPr>
            <w:r w:rsidRPr="00734DA5">
              <w:rPr>
                <w:sz w:val="20"/>
                <w:szCs w:val="20"/>
              </w:rPr>
              <w:t>Tak, Nie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1868370" w14:textId="77777777" w:rsidR="00D84A84" w:rsidRPr="006C1BEE" w:rsidRDefault="00D84A84" w:rsidP="00145229">
            <w:pPr>
              <w:spacing w:before="120" w:after="120" w:line="240" w:lineRule="auto"/>
              <w:rPr>
                <w:strike/>
                <w:sz w:val="20"/>
                <w:szCs w:val="20"/>
              </w:rPr>
            </w:pPr>
            <w:r w:rsidRPr="006C1BEE">
              <w:rPr>
                <w:strike/>
                <w:sz w:val="20"/>
                <w:szCs w:val="20"/>
              </w:rPr>
              <w:t>-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06D3960" w14:textId="77777777" w:rsidR="00D84A84" w:rsidRPr="00734DA5" w:rsidRDefault="00D84A84" w:rsidP="00145229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 w:rsidRPr="00734DA5">
              <w:rPr>
                <w:color w:val="2F5496"/>
                <w:sz w:val="20"/>
                <w:szCs w:val="20"/>
              </w:rPr>
              <w:t>Tak</w:t>
            </w:r>
          </w:p>
        </w:tc>
      </w:tr>
      <w:tr w:rsidR="00D84A84" w14:paraId="637B0EBB" w14:textId="77777777" w:rsidTr="00145229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13B8F16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969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4ED32D5" w14:textId="77777777" w:rsidR="00D84A84" w:rsidRPr="00DD0CB4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DD0CB4">
              <w:rPr>
                <w:bCs/>
                <w:sz w:val="20"/>
                <w:szCs w:val="20"/>
              </w:rPr>
              <w:t>Przedsięwzięcie realizowane będzie z zachowaniem zgodności z zasadą równości szans i niedyskryminacji oraz zasadą równości szans kobiet i mężczyzn.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AC3E82C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Opcja:</w:t>
            </w:r>
          </w:p>
          <w:p w14:paraId="28AED52D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634D61F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40734A2" w14:textId="77777777" w:rsidR="00D84A84" w:rsidRDefault="00D84A84" w:rsidP="00145229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Tak</w:t>
            </w:r>
          </w:p>
        </w:tc>
      </w:tr>
      <w:tr w:rsidR="00D84A84" w14:paraId="6CFF3112" w14:textId="77777777" w:rsidTr="00145229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02F0FAA6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969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1CC5631" w14:textId="63AE2889" w:rsidR="00D84A84" w:rsidRPr="00DD0CB4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>Wydatki kwalifikowalne przedsięwzięcia zostały określone zgodnie z przepisami rozporządzenia  2021/241, ustawy z dnia 6 grudnia 2006 r. o zasadach prowadzenia polityki rozwoju (Dz. U. z 202</w:t>
            </w:r>
            <w:r w:rsidR="006C21D3">
              <w:rPr>
                <w:bCs/>
                <w:sz w:val="20"/>
                <w:szCs w:val="20"/>
              </w:rPr>
              <w:t>5</w:t>
            </w:r>
            <w:r w:rsidRPr="004744C5">
              <w:rPr>
                <w:bCs/>
                <w:sz w:val="20"/>
                <w:szCs w:val="20"/>
              </w:rPr>
              <w:t xml:space="preserve"> r. poz.</w:t>
            </w:r>
            <w:r w:rsidR="006C21D3">
              <w:rPr>
                <w:bCs/>
                <w:sz w:val="20"/>
                <w:szCs w:val="20"/>
              </w:rPr>
              <w:t xml:space="preserve"> 198)</w:t>
            </w:r>
            <w:r w:rsidRPr="004744C5">
              <w:rPr>
                <w:bCs/>
                <w:sz w:val="20"/>
                <w:szCs w:val="20"/>
              </w:rPr>
              <w:t xml:space="preserve">  oraz </w:t>
            </w:r>
            <w:r w:rsidR="0061410E">
              <w:rPr>
                <w:bCs/>
                <w:sz w:val="20"/>
                <w:szCs w:val="20"/>
              </w:rPr>
              <w:t>W</w:t>
            </w:r>
            <w:r w:rsidRPr="004744C5">
              <w:rPr>
                <w:bCs/>
                <w:sz w:val="20"/>
                <w:szCs w:val="20"/>
              </w:rPr>
              <w:t>ytycznymi</w:t>
            </w:r>
            <w:r w:rsidR="0061410E">
              <w:rPr>
                <w:bCs/>
                <w:sz w:val="20"/>
                <w:szCs w:val="20"/>
              </w:rPr>
              <w:t xml:space="preserve"> dotyczącymi </w:t>
            </w:r>
            <w:r w:rsidRPr="004744C5">
              <w:rPr>
                <w:bCs/>
                <w:sz w:val="20"/>
                <w:szCs w:val="20"/>
              </w:rPr>
              <w:t>kwalifikowalności wydatków</w:t>
            </w:r>
            <w:r w:rsidR="00127BB0">
              <w:rPr>
                <w:bCs/>
                <w:sz w:val="20"/>
                <w:szCs w:val="20"/>
              </w:rPr>
              <w:t xml:space="preserve"> </w:t>
            </w:r>
            <w:r w:rsidRPr="004744C5">
              <w:rPr>
                <w:bCs/>
                <w:sz w:val="20"/>
                <w:szCs w:val="20"/>
              </w:rPr>
              <w:t xml:space="preserve">finansowanych </w:t>
            </w:r>
            <w:r w:rsidRPr="004744C5">
              <w:rPr>
                <w:bCs/>
                <w:sz w:val="20"/>
                <w:szCs w:val="20"/>
              </w:rPr>
              <w:lastRenderedPageBreak/>
              <w:t>ze środków instrumentu na rzecz Odbudowy i Zwiększania Odporności dla przedsięwzięć realizowanych w ramach inwestycji D1.1.2 „Przyspieszenie procesów transformacji cyfrowej ochrony zdrowia poprzez dalszy rozwój usług cyfrowych w ochronie zdrowia” będącej elementem komponentu D „Efektywność, dostępność i jakość systemu ochrony zdrowia”.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713963B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Opcja:</w:t>
            </w:r>
          </w:p>
          <w:p w14:paraId="55772CB9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7FBA67F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C2F488D" w14:textId="77777777" w:rsidR="00D84A84" w:rsidRDefault="00D84A84" w:rsidP="00145229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Tak</w:t>
            </w:r>
          </w:p>
        </w:tc>
      </w:tr>
      <w:tr w:rsidR="00D84A84" w14:paraId="31B311A1" w14:textId="77777777" w:rsidTr="00145229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150A7674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969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D6EFDCE" w14:textId="195D586E" w:rsidR="00D84A84" w:rsidRPr="00DD0CB4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>Sytuacja finansowa Wnioskodawcy nie zagraża realizacji i utrzymaniu rezultatów przedsięwzięcia</w:t>
            </w:r>
            <w:r w:rsidR="00DE327D">
              <w:t xml:space="preserve"> </w:t>
            </w:r>
            <w:r w:rsidR="00DE327D" w:rsidRPr="00DE327D">
              <w:rPr>
                <w:bCs/>
                <w:sz w:val="20"/>
                <w:szCs w:val="20"/>
              </w:rPr>
              <w:t>oraz zabezpieczone zostały środki finansowe na pokrycie wydatków niekwalifikowalnych, w szczególności podatku VAT</w:t>
            </w:r>
            <w:r w:rsidRPr="004744C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360BB47C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Opcja:</w:t>
            </w:r>
          </w:p>
          <w:p w14:paraId="7A17BB0E" w14:textId="72681A1E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B700942" w14:textId="5423FA3A" w:rsidR="00D84A84" w:rsidRPr="00F036A2" w:rsidRDefault="00AB1C19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14202EE0" w14:textId="61A3000E" w:rsidR="00D84A84" w:rsidRDefault="00AB1C19" w:rsidP="00145229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Tak</w:t>
            </w:r>
          </w:p>
        </w:tc>
      </w:tr>
      <w:tr w:rsidR="00D84A84" w14:paraId="22A55FEA" w14:textId="77777777" w:rsidTr="00145229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3DB8278D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969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CD232CC" w14:textId="77777777" w:rsidR="00D84A84" w:rsidRPr="00DD0CB4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 xml:space="preserve">Przedsięwzięcie jest objęte pomocą publiczną w rozumieniu art. 107 ust. 1 Traktatu o funkcjonowaniu Unii Europejskiej oraz spełnia wymogi właściwego programu pomocowego, indywidualnej decyzji notyfikacyjnej lub innej podstawy udzielania pomocy publicznej lub pomocy de </w:t>
            </w:r>
            <w:proofErr w:type="spellStart"/>
            <w:r w:rsidRPr="004744C5">
              <w:rPr>
                <w:bCs/>
                <w:sz w:val="20"/>
                <w:szCs w:val="20"/>
              </w:rPr>
              <w:t>minimis</w:t>
            </w:r>
            <w:proofErr w:type="spellEnd"/>
            <w:r w:rsidRPr="004744C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06F3AF81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Opcja:</w:t>
            </w:r>
          </w:p>
          <w:p w14:paraId="4DA090D9" w14:textId="283ABD0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3E1BC63" w14:textId="4C447731" w:rsidR="00D84A84" w:rsidRPr="00F036A2" w:rsidRDefault="008C7D3B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604D67E" w14:textId="6A9D9086" w:rsidR="00D84A84" w:rsidRDefault="00D84A84" w:rsidP="00145229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Nie</w:t>
            </w:r>
          </w:p>
        </w:tc>
      </w:tr>
      <w:tr w:rsidR="00D84A84" w14:paraId="5EBBE879" w14:textId="77777777" w:rsidTr="00145229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3D5D5A11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969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15511A5" w14:textId="00805150" w:rsidR="00D84A84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>Przedsięwzięcie realizowane jest zgodnie z zasadą „niewyrządzania znaczącej szkody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744C5">
              <w:rPr>
                <w:bCs/>
                <w:sz w:val="20"/>
                <w:szCs w:val="20"/>
              </w:rPr>
              <w:t xml:space="preserve">środowisku” (DNSH – „do no </w:t>
            </w:r>
            <w:proofErr w:type="spellStart"/>
            <w:r w:rsidRPr="004744C5">
              <w:rPr>
                <w:bCs/>
                <w:sz w:val="20"/>
                <w:szCs w:val="20"/>
              </w:rPr>
              <w:t>significant</w:t>
            </w:r>
            <w:proofErr w:type="spellEnd"/>
            <w:r w:rsidRPr="004744C5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744C5">
              <w:rPr>
                <w:bCs/>
                <w:sz w:val="20"/>
                <w:szCs w:val="20"/>
              </w:rPr>
              <w:lastRenderedPageBreak/>
              <w:t>harm</w:t>
            </w:r>
            <w:proofErr w:type="spellEnd"/>
            <w:r w:rsidRPr="004744C5">
              <w:rPr>
                <w:bCs/>
                <w:sz w:val="20"/>
                <w:szCs w:val="20"/>
              </w:rPr>
              <w:t>”) w rozumieniu art. 17 rozporządzenia Parlamentu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744C5">
              <w:rPr>
                <w:bCs/>
                <w:sz w:val="20"/>
                <w:szCs w:val="20"/>
              </w:rPr>
              <w:t>Europejskiego i Rady (UE) 2020/852 z dnia 18 czerwca 2020 r. w sprawie ustanowienia ram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744C5">
              <w:rPr>
                <w:bCs/>
                <w:sz w:val="20"/>
                <w:szCs w:val="20"/>
              </w:rPr>
              <w:t>ułatwiających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744C5">
              <w:rPr>
                <w:bCs/>
                <w:sz w:val="20"/>
                <w:szCs w:val="20"/>
              </w:rPr>
              <w:t>równoważone inwestycje, zmieniającego rozporządzenie (UE) 2019/2088 (Dz. U</w:t>
            </w:r>
            <w:r w:rsidR="00127BB0">
              <w:rPr>
                <w:bCs/>
                <w:sz w:val="20"/>
                <w:szCs w:val="20"/>
              </w:rPr>
              <w:t>.</w:t>
            </w:r>
            <w:r w:rsidRPr="004744C5">
              <w:rPr>
                <w:bCs/>
                <w:sz w:val="20"/>
                <w:szCs w:val="20"/>
              </w:rPr>
              <w:t xml:space="preserve"> UE</w:t>
            </w:r>
            <w:r w:rsidR="00127BB0">
              <w:rPr>
                <w:bCs/>
                <w:sz w:val="20"/>
                <w:szCs w:val="20"/>
              </w:rPr>
              <w:t>.</w:t>
            </w:r>
            <w:r w:rsidRPr="004744C5">
              <w:rPr>
                <w:bCs/>
                <w:sz w:val="20"/>
                <w:szCs w:val="20"/>
              </w:rPr>
              <w:t xml:space="preserve"> L</w:t>
            </w:r>
            <w:r w:rsidR="00127BB0">
              <w:rPr>
                <w:bCs/>
                <w:sz w:val="20"/>
                <w:szCs w:val="20"/>
              </w:rPr>
              <w:t xml:space="preserve">. </w:t>
            </w:r>
            <w:r w:rsidR="0061410E">
              <w:rPr>
                <w:bCs/>
                <w:sz w:val="20"/>
                <w:szCs w:val="20"/>
              </w:rPr>
              <w:t xml:space="preserve">z 2020 r. </w:t>
            </w:r>
            <w:r w:rsidR="00127BB0">
              <w:rPr>
                <w:bCs/>
                <w:sz w:val="20"/>
                <w:szCs w:val="20"/>
              </w:rPr>
              <w:t>Nr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744C5">
              <w:rPr>
                <w:bCs/>
                <w:sz w:val="20"/>
                <w:szCs w:val="20"/>
              </w:rPr>
              <w:t>198, str. 13 z późn. zm.</w:t>
            </w:r>
            <w:r w:rsidR="00437117">
              <w:rPr>
                <w:bCs/>
                <w:sz w:val="20"/>
                <w:szCs w:val="20"/>
              </w:rPr>
              <w:t>)</w:t>
            </w:r>
            <w:r w:rsidRPr="004744C5">
              <w:rPr>
                <w:bCs/>
                <w:sz w:val="20"/>
                <w:szCs w:val="20"/>
              </w:rPr>
              <w:t>.</w:t>
            </w:r>
          </w:p>
          <w:p w14:paraId="5E524C18" w14:textId="77777777" w:rsidR="0061410E" w:rsidRPr="004744C5" w:rsidRDefault="0061410E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</w:p>
          <w:p w14:paraId="15BE14C5" w14:textId="78E559B2" w:rsidR="000C37C5" w:rsidRDefault="000C37C5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Realizacja przedsięwzięcia:</w:t>
            </w:r>
          </w:p>
          <w:p w14:paraId="7792CE1D" w14:textId="08A0A3F1" w:rsidR="00D84A84" w:rsidRPr="004744C5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>a) nie prowadzi do znaczących emisji gazów cieplarnianych;</w:t>
            </w:r>
          </w:p>
          <w:p w14:paraId="55FA334F" w14:textId="77777777" w:rsidR="00D84A84" w:rsidRPr="004744C5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>b) nie prowadzi do nasilenia niekorzystnych skutków obecnych i oczekiwanych, przyszłych warunków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744C5">
              <w:rPr>
                <w:bCs/>
                <w:sz w:val="20"/>
                <w:szCs w:val="20"/>
              </w:rPr>
              <w:t>klimatycznych, wywieranych na tę działalność lub na ludzi, przyrodę lub aktywa;</w:t>
            </w:r>
          </w:p>
          <w:p w14:paraId="7A8F3271" w14:textId="77777777" w:rsidR="00D84A84" w:rsidRPr="004744C5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>c) nie szkodzi: (i) dobremu stanowi lub dobremu potencjałowi ekologicznemu jednolitych części wód, w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744C5">
              <w:rPr>
                <w:bCs/>
                <w:sz w:val="20"/>
                <w:szCs w:val="20"/>
              </w:rPr>
              <w:t>tym wód powierzchniowych i wód podziemnych; (ii) dobremu stanowi środowiska wód morskich;</w:t>
            </w:r>
          </w:p>
          <w:p w14:paraId="628F0399" w14:textId="77777777" w:rsidR="00D84A84" w:rsidRPr="004744C5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>d) nie prowadzi do: (i) znaczącego braku efektywności w wykorzystywaniu materiałów lub w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744C5">
              <w:rPr>
                <w:bCs/>
                <w:sz w:val="20"/>
                <w:szCs w:val="20"/>
              </w:rPr>
              <w:t>bezpośrednim lub pośrednim wykorzystywaniu zasobów naturalnych, takich jak nieodnawialne źródła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744C5">
              <w:rPr>
                <w:bCs/>
                <w:sz w:val="20"/>
                <w:szCs w:val="20"/>
              </w:rPr>
              <w:t xml:space="preserve">energii, surowce, woda i grunty, na co najmniej </w:t>
            </w:r>
            <w:r w:rsidRPr="004744C5">
              <w:rPr>
                <w:bCs/>
                <w:sz w:val="20"/>
                <w:szCs w:val="20"/>
              </w:rPr>
              <w:lastRenderedPageBreak/>
              <w:t>jednym z etapów cyklu życia produktów, w tym pod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744C5">
              <w:rPr>
                <w:bCs/>
                <w:sz w:val="20"/>
                <w:szCs w:val="20"/>
              </w:rPr>
              <w:t>względem trwałości produktów, a także możliwości ich naprawy, ulepszenia, ponownego użycia lub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744C5">
              <w:rPr>
                <w:bCs/>
                <w:sz w:val="20"/>
                <w:szCs w:val="20"/>
              </w:rPr>
              <w:t>recyklingu; (ii) znacznego zwiększenia wytwarzania, spalania lub unieszkodliwiania odpadów, z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744C5">
              <w:rPr>
                <w:bCs/>
                <w:sz w:val="20"/>
                <w:szCs w:val="20"/>
              </w:rPr>
              <w:t>wyjątkiem spalania odpadów niebezpiecznych nienadających się do recyklingu; (iii) długotrwałego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744C5">
              <w:rPr>
                <w:bCs/>
                <w:sz w:val="20"/>
                <w:szCs w:val="20"/>
              </w:rPr>
              <w:t xml:space="preserve">składowania odpadów mogących wyrządzać poważne i </w:t>
            </w:r>
            <w:r>
              <w:rPr>
                <w:bCs/>
                <w:sz w:val="20"/>
                <w:szCs w:val="20"/>
              </w:rPr>
              <w:t xml:space="preserve"> d</w:t>
            </w:r>
            <w:r w:rsidRPr="004744C5">
              <w:rPr>
                <w:bCs/>
                <w:sz w:val="20"/>
                <w:szCs w:val="20"/>
              </w:rPr>
              <w:t>ługoterminowe szkody dla środowiska;</w:t>
            </w:r>
          </w:p>
          <w:p w14:paraId="2389E9D0" w14:textId="77777777" w:rsidR="00D84A84" w:rsidRPr="004744C5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>e) nie prowadzi do znaczącego wzrostu emisji zanieczyszczeń do powietrza, wody lub ziemi w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744C5">
              <w:rPr>
                <w:bCs/>
                <w:sz w:val="20"/>
                <w:szCs w:val="20"/>
              </w:rPr>
              <w:t>porównaniu z sytuacją sprzed rozpoczęcia przedsięwzięcia;</w:t>
            </w:r>
          </w:p>
          <w:p w14:paraId="2680B987" w14:textId="3F225480" w:rsidR="00D84A84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>f) (i) nie szkodzi (w znacznym stopniu) dobremu stanowi i odporności ekosystemów; (ii) nie jest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744C5">
              <w:rPr>
                <w:bCs/>
                <w:sz w:val="20"/>
                <w:szCs w:val="20"/>
              </w:rPr>
              <w:t>szkodliwa dla stanu zachowania siedlisk i gatunków, w tym siedlisk i gatunków objętych zakresem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4744C5">
              <w:rPr>
                <w:bCs/>
                <w:sz w:val="20"/>
                <w:szCs w:val="20"/>
              </w:rPr>
              <w:t>zainteresowania Unii Europejskiej</w:t>
            </w:r>
            <w:r w:rsidR="00EB6599">
              <w:rPr>
                <w:bCs/>
                <w:sz w:val="20"/>
                <w:szCs w:val="20"/>
              </w:rPr>
              <w:t>,</w:t>
            </w:r>
          </w:p>
          <w:p w14:paraId="59F0DDB8" w14:textId="77777777" w:rsidR="00C43174" w:rsidRDefault="00C4317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C43174">
              <w:rPr>
                <w:bCs/>
                <w:sz w:val="20"/>
                <w:szCs w:val="20"/>
              </w:rPr>
              <w:t xml:space="preserve">biorąc pod uwagę techniczne kryteria kwalifikacji określone w rozporządzeniu delegowanym Komisji (UE) 2023/2486 z dnia 27 czerwca 2023 r. uzupełniającym rozporządzenie Parlamentu Europejskiego i Rady (UE) 2020/852 poprzez ustanowienie </w:t>
            </w:r>
            <w:r w:rsidRPr="00C43174">
              <w:rPr>
                <w:bCs/>
                <w:sz w:val="20"/>
                <w:szCs w:val="20"/>
              </w:rPr>
              <w:lastRenderedPageBreak/>
              <w:t>technicznych kryteriów kwalifikacji służących określeniu warunków, na jakich dana działalność gospodarcza kwalifikuje się jako wnosząca istotny wkład w zrównoważone wykorzystywanie i ochronę zasobów wodnych i morskich, w przejście na gospodarkę o obiegu zamkniętym, w zapobieganie zanieczyszczeniu i jego kontrolę lub w ochronę i odbudowę bioróżnorodności i ekosystemów, a także określeniu, czy ta działalność gospodarcza nie wyrządza poważnych szkód względem któregokolwiek z innych celów środowiskowych, i zmieniającym rozporządzenie delegowane Komisji (UE) 2021/2178 w odniesieniu do publicznego ujawniania szczególnych informacji w odniesieniu do tych rodzajów działalności gospodarczej (Dz. U</w:t>
            </w:r>
            <w:r w:rsidR="00185863">
              <w:rPr>
                <w:bCs/>
                <w:sz w:val="20"/>
                <w:szCs w:val="20"/>
              </w:rPr>
              <w:t>.</w:t>
            </w:r>
            <w:r w:rsidRPr="00C43174">
              <w:rPr>
                <w:bCs/>
                <w:sz w:val="20"/>
                <w:szCs w:val="20"/>
              </w:rPr>
              <w:t xml:space="preserve"> UE</w:t>
            </w:r>
            <w:r w:rsidR="00185863">
              <w:rPr>
                <w:bCs/>
                <w:sz w:val="20"/>
                <w:szCs w:val="20"/>
              </w:rPr>
              <w:t>.</w:t>
            </w:r>
            <w:r w:rsidRPr="00C43174">
              <w:rPr>
                <w:bCs/>
                <w:sz w:val="20"/>
                <w:szCs w:val="20"/>
              </w:rPr>
              <w:t xml:space="preserve"> L</w:t>
            </w:r>
            <w:r w:rsidR="00185863">
              <w:rPr>
                <w:bCs/>
                <w:sz w:val="20"/>
                <w:szCs w:val="20"/>
              </w:rPr>
              <w:t xml:space="preserve">. z </w:t>
            </w:r>
            <w:r w:rsidRPr="00C43174">
              <w:rPr>
                <w:bCs/>
                <w:sz w:val="20"/>
                <w:szCs w:val="20"/>
              </w:rPr>
              <w:t>2023</w:t>
            </w:r>
            <w:r w:rsidR="00185863">
              <w:rPr>
                <w:bCs/>
                <w:sz w:val="20"/>
                <w:szCs w:val="20"/>
              </w:rPr>
              <w:t xml:space="preserve"> r. poz. </w:t>
            </w:r>
            <w:r w:rsidRPr="00C43174">
              <w:rPr>
                <w:bCs/>
                <w:sz w:val="20"/>
                <w:szCs w:val="20"/>
              </w:rPr>
              <w:t>2486</w:t>
            </w:r>
            <w:r w:rsidR="00185863">
              <w:rPr>
                <w:bCs/>
                <w:sz w:val="20"/>
                <w:szCs w:val="20"/>
              </w:rPr>
              <w:t xml:space="preserve">) </w:t>
            </w:r>
            <w:r w:rsidRPr="00C43174">
              <w:rPr>
                <w:bCs/>
                <w:sz w:val="20"/>
                <w:szCs w:val="20"/>
              </w:rPr>
              <w:t>dla działalności 4.1. Dostarczanie rozwiązań IT/OT opartych na danych.</w:t>
            </w:r>
          </w:p>
          <w:p w14:paraId="7CDB933F" w14:textId="642A39BD" w:rsidR="008C7D3B" w:rsidRPr="00DD0CB4" w:rsidRDefault="008C7D3B" w:rsidP="008C7D3B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8C7D3B">
              <w:rPr>
                <w:bCs/>
                <w:sz w:val="20"/>
                <w:szCs w:val="20"/>
              </w:rPr>
              <w:t>Przedsięwzięcie jest realizowane zgodnie z krajowymi wymogami środowiskowymi.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0EACCB0E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Opcja:</w:t>
            </w:r>
          </w:p>
          <w:p w14:paraId="15F6929C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AAE7E1B" w14:textId="77777777" w:rsidR="008C7D3B" w:rsidRPr="008C7D3B" w:rsidRDefault="008C7D3B" w:rsidP="008C7D3B">
            <w:pPr>
              <w:spacing w:before="120" w:after="120" w:line="240" w:lineRule="auto"/>
              <w:rPr>
                <w:sz w:val="20"/>
                <w:szCs w:val="20"/>
              </w:rPr>
            </w:pPr>
            <w:r w:rsidRPr="008C7D3B">
              <w:rPr>
                <w:sz w:val="20"/>
                <w:szCs w:val="20"/>
              </w:rPr>
              <w:t xml:space="preserve">Należy przeanalizować skutki planowanego </w:t>
            </w:r>
            <w:r w:rsidRPr="008C7D3B">
              <w:rPr>
                <w:sz w:val="20"/>
                <w:szCs w:val="20"/>
              </w:rPr>
              <w:lastRenderedPageBreak/>
              <w:t>przedsięwzięcia dla środowiska we wszystkich sześciu wskazanych obszarach (cele środowiskowe). Należy uwzględnić zarówno bezpośrednie skutki środowiskowe samego przedsięwzięcia, jak również wpływ, jaki na środowisko mają produkty dostarczane i usługi świadczone w ramach działalności, której dotyczy przedsięwzięcie, przez cały cykl ich życia, szczególnie z uwzględnieniem wytwarzania, użytkowania i zakończenia cyklu życia tych produktów i usług.</w:t>
            </w:r>
          </w:p>
          <w:p w14:paraId="2328BCE2" w14:textId="77777777" w:rsidR="008C7D3B" w:rsidRPr="008C7D3B" w:rsidRDefault="008C7D3B" w:rsidP="008C7D3B">
            <w:pPr>
              <w:spacing w:before="120" w:after="120" w:line="240" w:lineRule="auto"/>
              <w:rPr>
                <w:sz w:val="20"/>
                <w:szCs w:val="20"/>
              </w:rPr>
            </w:pPr>
            <w:r w:rsidRPr="008C7D3B">
              <w:rPr>
                <w:sz w:val="20"/>
                <w:szCs w:val="20"/>
              </w:rPr>
              <w:lastRenderedPageBreak/>
              <w:t>Podstawą tej analizy powinny być dokumenty dotyczące zasady DNSH, w szczególności:</w:t>
            </w:r>
          </w:p>
          <w:p w14:paraId="6CE2F33B" w14:textId="77777777" w:rsidR="008C7D3B" w:rsidRPr="008C7D3B" w:rsidRDefault="008C7D3B" w:rsidP="008C7D3B">
            <w:pPr>
              <w:spacing w:before="120" w:after="120" w:line="240" w:lineRule="auto"/>
              <w:rPr>
                <w:sz w:val="20"/>
                <w:szCs w:val="20"/>
              </w:rPr>
            </w:pPr>
            <w:r w:rsidRPr="008C7D3B">
              <w:rPr>
                <w:sz w:val="20"/>
                <w:szCs w:val="20"/>
              </w:rPr>
              <w:t>a. Decyzja wykonawcza Rady UE w sprawie zatwierdzenia oceny planu odbudowy i zwiększania odporności Polski (COM(2022) 268 final) przyjęta w dniu 17 czerwca 2022 r., zmieniona decyzją (COM(2023) 745 final) przyjętą w dniu 8 grudnia 2023 r. oraz decyzją (COM(2024) 284 final) przyjętą w dniu 16 lipca 2024 r.;</w:t>
            </w:r>
          </w:p>
          <w:p w14:paraId="599A0310" w14:textId="77777777" w:rsidR="008C7D3B" w:rsidRPr="008C7D3B" w:rsidRDefault="008C7D3B" w:rsidP="008C7D3B">
            <w:pPr>
              <w:spacing w:before="120" w:after="120" w:line="240" w:lineRule="auto"/>
              <w:rPr>
                <w:sz w:val="20"/>
                <w:szCs w:val="20"/>
              </w:rPr>
            </w:pPr>
            <w:r w:rsidRPr="008C7D3B">
              <w:rPr>
                <w:sz w:val="20"/>
                <w:szCs w:val="20"/>
              </w:rPr>
              <w:t xml:space="preserve">b. Rozporządzenie Parlamentu Europejskiego i Rady (UE) 2020/852 z dnia </w:t>
            </w:r>
            <w:r w:rsidRPr="008C7D3B">
              <w:rPr>
                <w:sz w:val="20"/>
                <w:szCs w:val="20"/>
              </w:rPr>
              <w:lastRenderedPageBreak/>
              <w:t>18 czerwca 2020 r. w sprawie ustanowienia ram ułatwiających zrównoważone inwestycje, zmieniające rozporządzenie (UE) 2019/2088 (Dz. U. UE. L. z 2020 r. Nr 198, str. 13 z późn.zm.);</w:t>
            </w:r>
          </w:p>
          <w:p w14:paraId="0474548F" w14:textId="77777777" w:rsidR="008C7D3B" w:rsidRPr="008C7D3B" w:rsidRDefault="008C7D3B" w:rsidP="008C7D3B">
            <w:pPr>
              <w:spacing w:before="120" w:after="120" w:line="240" w:lineRule="auto"/>
              <w:rPr>
                <w:sz w:val="20"/>
                <w:szCs w:val="20"/>
              </w:rPr>
            </w:pPr>
            <w:r w:rsidRPr="008C7D3B">
              <w:rPr>
                <w:sz w:val="20"/>
                <w:szCs w:val="20"/>
              </w:rPr>
              <w:t>c. Zawiadomienie Komisji Wytyczne techniczne dotyczące stosowania zasady „nie czyń poważnych szkód” na podstawie rozporządzenia ustanawiającego Instrument na rzecz Odbudowy i Zwiększania Odporności (2021/C 58/01) (Dz. U. UE. C. z 2021 r. Nr 58, str. 1);</w:t>
            </w:r>
          </w:p>
          <w:p w14:paraId="2F6318D4" w14:textId="2AA22A72" w:rsidR="008C7D3B" w:rsidRDefault="008C7D3B" w:rsidP="008C7D3B">
            <w:pPr>
              <w:spacing w:before="120" w:after="120" w:line="240" w:lineRule="auto"/>
              <w:rPr>
                <w:sz w:val="20"/>
                <w:szCs w:val="20"/>
              </w:rPr>
            </w:pPr>
            <w:r w:rsidRPr="008C7D3B">
              <w:rPr>
                <w:sz w:val="20"/>
                <w:szCs w:val="20"/>
              </w:rPr>
              <w:lastRenderedPageBreak/>
              <w:t xml:space="preserve">d. „Ocena DNSH reform i inwestycji (wiązek projektów) przedstawionych w KPO” </w:t>
            </w:r>
            <w:hyperlink r:id="rId12" w:history="1">
              <w:r w:rsidRPr="00200AFA">
                <w:rPr>
                  <w:rStyle w:val="Hipercze"/>
                  <w:sz w:val="20"/>
                  <w:szCs w:val="20"/>
                </w:rPr>
                <w:t>https://www.kpo.gov.pl/media/107286/ocenaDNSH.pdf</w:t>
              </w:r>
            </w:hyperlink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07BC52AA" w14:textId="77777777" w:rsidR="00D84A84" w:rsidRDefault="00D84A84" w:rsidP="00145229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lastRenderedPageBreak/>
              <w:t>Tak</w:t>
            </w:r>
          </w:p>
        </w:tc>
      </w:tr>
      <w:tr w:rsidR="00D84A84" w14:paraId="1796E77B" w14:textId="77777777" w:rsidTr="00145229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9D243F2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</w:t>
            </w:r>
          </w:p>
        </w:tc>
        <w:tc>
          <w:tcPr>
            <w:tcW w:w="3969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2857A86" w14:textId="77777777" w:rsidR="00D84A84" w:rsidRPr="00DD0CB4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>Przedsięwzięcie realizowane jest zgodnie z zasadą zrównoważonego rozwoju – racjonalne wykorzystanie zasobów naturalnych.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15BA37D4" w14:textId="77777777" w:rsidR="00D84A84" w:rsidRPr="004744C5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 w:rsidRPr="004744C5">
              <w:rPr>
                <w:sz w:val="20"/>
                <w:szCs w:val="20"/>
              </w:rPr>
              <w:t>Opcja:</w:t>
            </w:r>
          </w:p>
          <w:p w14:paraId="23FC8EFE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 w:rsidRPr="004744C5">
              <w:rPr>
                <w:sz w:val="20"/>
                <w:szCs w:val="20"/>
              </w:rPr>
              <w:t>Tak, Nie, Nie dotyczy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B066AFC" w14:textId="35A9C5C4" w:rsidR="00D84A84" w:rsidRDefault="00126E0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 w:rsidRPr="00126E04">
              <w:rPr>
                <w:sz w:val="20"/>
                <w:szCs w:val="20"/>
              </w:rPr>
              <w:t>Należy wybrać „Nie dotyczy”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30430EAE" w14:textId="77777777" w:rsidR="00D84A84" w:rsidRDefault="00D84A84" w:rsidP="00145229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Nie dotyczy</w:t>
            </w:r>
          </w:p>
        </w:tc>
      </w:tr>
      <w:tr w:rsidR="00D84A84" w14:paraId="183BDCC6" w14:textId="77777777" w:rsidTr="00145229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133B0AFD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3969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B215351" w14:textId="77777777" w:rsidR="00D84A84" w:rsidRPr="004744C5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>Przedsięwzięcie będzie zgodne z zasadą długotrwałego wpływu przedsięwzięcia na wydajność i odporność gospodarki polskiej.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886283D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Opcja:</w:t>
            </w:r>
          </w:p>
          <w:p w14:paraId="3DC26F85" w14:textId="77777777" w:rsidR="00D84A84" w:rsidRPr="004744C5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Tak, Nie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73D2678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FF9ABAD" w14:textId="77777777" w:rsidR="00D84A84" w:rsidRDefault="00D84A84" w:rsidP="00145229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Tak</w:t>
            </w:r>
          </w:p>
        </w:tc>
      </w:tr>
      <w:tr w:rsidR="00D84A84" w14:paraId="7674D2F0" w14:textId="77777777" w:rsidTr="00145229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B915200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3969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1039B13" w14:textId="77777777" w:rsidR="00D84A84" w:rsidRPr="004744C5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>Przedsięwzięcie ma pozytywny i bezpośredni wpływ na wskaźniki i cele określone w planie rozwojowym, jak również wskaźniki wspólne, a metodyka ich wyliczania jest wiarygodna.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260EFE9" w14:textId="77777777" w:rsidR="00D84A84" w:rsidRPr="004744C5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 w:rsidRPr="004744C5">
              <w:rPr>
                <w:sz w:val="20"/>
                <w:szCs w:val="20"/>
              </w:rPr>
              <w:t>Opcja:</w:t>
            </w:r>
          </w:p>
          <w:p w14:paraId="7BE08679" w14:textId="5E36B711" w:rsidR="00D84A84" w:rsidRPr="004744C5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 w:rsidRPr="004744C5">
              <w:rPr>
                <w:sz w:val="20"/>
                <w:szCs w:val="20"/>
              </w:rPr>
              <w:t>Tak, Nie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F93BF13" w14:textId="36F88FE4" w:rsidR="00D84A84" w:rsidRDefault="00126E0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 w:rsidRPr="00126E04">
              <w:rPr>
                <w:sz w:val="20"/>
                <w:szCs w:val="20"/>
              </w:rPr>
              <w:t>Należy wybrać „Tak”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12162421" w14:textId="77777777" w:rsidR="00D84A84" w:rsidRDefault="00D84A84" w:rsidP="00145229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Tak</w:t>
            </w:r>
          </w:p>
        </w:tc>
      </w:tr>
      <w:tr w:rsidR="00D84A84" w14:paraId="297E2435" w14:textId="77777777" w:rsidTr="00145229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ACD2FEE" w14:textId="77777777" w:rsidR="00D84A84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3969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CB4A949" w14:textId="77777777" w:rsidR="00D84A84" w:rsidRPr="004744C5" w:rsidRDefault="00D84A84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4744C5">
              <w:rPr>
                <w:bCs/>
                <w:sz w:val="20"/>
                <w:szCs w:val="20"/>
              </w:rPr>
              <w:t xml:space="preserve">Wskaźniki własne przedsięwzięcia (inne niż wskaźniki dla inwestycji w planie rozwojowym i wspólne wskaźniki określone w rozporządzeniu 2021/241) są adekwatne do </w:t>
            </w:r>
            <w:r w:rsidRPr="004744C5">
              <w:rPr>
                <w:bCs/>
                <w:sz w:val="20"/>
                <w:szCs w:val="20"/>
              </w:rPr>
              <w:lastRenderedPageBreak/>
              <w:t>celu i zakresu przedsięwzięcia oraz mierzalne i realne.</w:t>
            </w:r>
          </w:p>
        </w:tc>
        <w:tc>
          <w:tcPr>
            <w:tcW w:w="170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9CF17AF" w14:textId="77777777" w:rsidR="00D84A84" w:rsidRPr="004744C5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 w:rsidRPr="004744C5">
              <w:rPr>
                <w:sz w:val="20"/>
                <w:szCs w:val="20"/>
              </w:rPr>
              <w:lastRenderedPageBreak/>
              <w:t>Opcja:</w:t>
            </w:r>
          </w:p>
          <w:p w14:paraId="08CC56F7" w14:textId="77777777" w:rsidR="00D84A84" w:rsidRPr="004744C5" w:rsidRDefault="00D84A84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 w:rsidRPr="004744C5">
              <w:rPr>
                <w:sz w:val="20"/>
                <w:szCs w:val="20"/>
              </w:rPr>
              <w:t>Tak, Nie, Nie dotyczy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230F2A9" w14:textId="180FD662" w:rsidR="00D84A84" w:rsidRDefault="009B0696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 w:rsidRPr="009B0696">
              <w:rPr>
                <w:sz w:val="20"/>
                <w:szCs w:val="20"/>
              </w:rPr>
              <w:t>Należy wybrać „Nie dotyczy”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ADA0853" w14:textId="77777777" w:rsidR="00D84A84" w:rsidRDefault="00D84A84" w:rsidP="00145229">
            <w:pPr>
              <w:spacing w:before="120" w:after="120" w:line="240" w:lineRule="auto"/>
              <w:ind w:left="34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Nie dotyczy</w:t>
            </w:r>
          </w:p>
        </w:tc>
      </w:tr>
    </w:tbl>
    <w:p w14:paraId="66897BBF" w14:textId="77777777" w:rsidR="00D84A84" w:rsidRDefault="00D84A84">
      <w:pPr>
        <w:jc w:val="both"/>
        <w:rPr>
          <w:rFonts w:ascii="Cambria" w:hAnsi="Cambria"/>
          <w:sz w:val="24"/>
          <w:szCs w:val="24"/>
        </w:rPr>
      </w:pPr>
    </w:p>
    <w:p w14:paraId="67F6E993" w14:textId="77777777" w:rsidR="00D84A84" w:rsidRDefault="00D84A84">
      <w:pPr>
        <w:spacing w:after="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 w:type="page"/>
      </w:r>
    </w:p>
    <w:p w14:paraId="7AB66E80" w14:textId="5B7C4111" w:rsidR="00A37995" w:rsidRDefault="00A37995" w:rsidP="00A37995">
      <w:pPr>
        <w:jc w:val="both"/>
        <w:rPr>
          <w:rFonts w:ascii="Cambria" w:hAnsi="Cambria"/>
          <w:sz w:val="24"/>
          <w:szCs w:val="24"/>
        </w:rPr>
      </w:pPr>
      <w:bookmarkStart w:id="4" w:name="_Hlk168049936"/>
      <w:r w:rsidRPr="008F3210">
        <w:rPr>
          <w:rFonts w:ascii="Cambria" w:hAnsi="Cambria"/>
          <w:sz w:val="24"/>
          <w:szCs w:val="24"/>
        </w:rPr>
        <w:lastRenderedPageBreak/>
        <w:t xml:space="preserve">SEKCJA </w:t>
      </w:r>
      <w:r>
        <w:rPr>
          <w:rFonts w:ascii="Cambria" w:hAnsi="Cambria"/>
          <w:sz w:val="24"/>
          <w:szCs w:val="24"/>
        </w:rPr>
        <w:t>1</w:t>
      </w:r>
      <w:r w:rsidR="00382A97">
        <w:rPr>
          <w:rFonts w:ascii="Cambria" w:hAnsi="Cambria"/>
          <w:sz w:val="24"/>
          <w:szCs w:val="24"/>
        </w:rPr>
        <w:t>1</w:t>
      </w:r>
      <w:r w:rsidRPr="008F3210">
        <w:rPr>
          <w:rFonts w:ascii="Cambria" w:hAnsi="Cambria"/>
          <w:sz w:val="24"/>
          <w:szCs w:val="24"/>
        </w:rPr>
        <w:t xml:space="preserve">: </w:t>
      </w:r>
      <w:r>
        <w:rPr>
          <w:rFonts w:ascii="Cambria" w:hAnsi="Cambria"/>
          <w:sz w:val="24"/>
          <w:szCs w:val="24"/>
        </w:rPr>
        <w:t>ZAŁĄCZNIKI</w:t>
      </w:r>
    </w:p>
    <w:tbl>
      <w:tblPr>
        <w:tblW w:w="14175" w:type="dxa"/>
        <w:tblInd w:w="-5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693"/>
        <w:gridCol w:w="2977"/>
        <w:gridCol w:w="5811"/>
      </w:tblGrid>
      <w:tr w:rsidR="00A37995" w14:paraId="471A6FA4" w14:textId="77777777" w:rsidTr="006C1BEE">
        <w:trPr>
          <w:tblHeader/>
        </w:trPr>
        <w:tc>
          <w:tcPr>
            <w:tcW w:w="704" w:type="dxa"/>
            <w:shd w:val="clear" w:color="auto" w:fill="365F91"/>
            <w:vAlign w:val="center"/>
          </w:tcPr>
          <w:bookmarkEnd w:id="4"/>
          <w:p w14:paraId="43BA0E4D" w14:textId="77777777" w:rsidR="00A37995" w:rsidRDefault="00A37995" w:rsidP="00145229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Nr</w:t>
            </w:r>
          </w:p>
        </w:tc>
        <w:tc>
          <w:tcPr>
            <w:tcW w:w="1985" w:type="dxa"/>
            <w:shd w:val="clear" w:color="auto" w:fill="365F91"/>
            <w:vAlign w:val="center"/>
          </w:tcPr>
          <w:p w14:paraId="53C365BB" w14:textId="77777777" w:rsidR="00A37995" w:rsidRDefault="00A37995" w:rsidP="00145229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Nazwa pola</w:t>
            </w:r>
          </w:p>
        </w:tc>
        <w:tc>
          <w:tcPr>
            <w:tcW w:w="2693" w:type="dxa"/>
            <w:shd w:val="clear" w:color="auto" w:fill="365F91"/>
            <w:vAlign w:val="center"/>
          </w:tcPr>
          <w:p w14:paraId="0A2294E6" w14:textId="77777777" w:rsidR="00A37995" w:rsidRDefault="00A37995" w:rsidP="00145229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Opis/definicja pola</w:t>
            </w:r>
          </w:p>
        </w:tc>
        <w:tc>
          <w:tcPr>
            <w:tcW w:w="2977" w:type="dxa"/>
            <w:shd w:val="clear" w:color="auto" w:fill="365F91"/>
            <w:vAlign w:val="center"/>
          </w:tcPr>
          <w:p w14:paraId="6BB6E67C" w14:textId="77777777" w:rsidR="00A37995" w:rsidRDefault="00A37995" w:rsidP="00145229">
            <w:pPr>
              <w:spacing w:before="120"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Dodatkowe informacje ważne </w:t>
            </w:r>
            <w:r>
              <w:rPr>
                <w:b/>
                <w:color w:val="FFFFFF"/>
                <w:sz w:val="20"/>
                <w:szCs w:val="20"/>
              </w:rPr>
              <w:br/>
              <w:t>z punktu widzenia KPO</w:t>
            </w:r>
          </w:p>
        </w:tc>
        <w:tc>
          <w:tcPr>
            <w:tcW w:w="5811" w:type="dxa"/>
            <w:shd w:val="clear" w:color="auto" w:fill="365F91"/>
            <w:vAlign w:val="center"/>
          </w:tcPr>
          <w:p w14:paraId="62B52652" w14:textId="77777777" w:rsidR="00A37995" w:rsidRDefault="00A37995" w:rsidP="00145229">
            <w:pPr>
              <w:spacing w:before="120" w:after="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Przykładowe uzupełnienie dla przedsięwzięcia </w:t>
            </w:r>
          </w:p>
          <w:p w14:paraId="5A8BFA9E" w14:textId="77777777" w:rsidR="00A37995" w:rsidRDefault="00A37995" w:rsidP="00145229">
            <w:pPr>
              <w:spacing w:after="120"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w ramach inwestycji D 1.1.2</w:t>
            </w:r>
          </w:p>
        </w:tc>
      </w:tr>
      <w:tr w:rsidR="00A37995" w14:paraId="636381F4" w14:textId="77777777" w:rsidTr="006C1BEE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F72616B" w14:textId="69A69741" w:rsidR="00A37995" w:rsidRDefault="008C7D3B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37995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21039A3" w14:textId="77777777" w:rsidR="00A37995" w:rsidRPr="00D60036" w:rsidRDefault="00A37995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D60036">
              <w:rPr>
                <w:bCs/>
                <w:sz w:val="20"/>
                <w:szCs w:val="20"/>
              </w:rPr>
              <w:t>Harmonogram realizacji przedsięwzięcia i</w:t>
            </w:r>
            <w:r>
              <w:rPr>
                <w:bCs/>
                <w:sz w:val="20"/>
                <w:szCs w:val="20"/>
              </w:rPr>
              <w:t> </w:t>
            </w:r>
            <w:r w:rsidRPr="00D60036">
              <w:rPr>
                <w:bCs/>
                <w:sz w:val="20"/>
                <w:szCs w:val="20"/>
              </w:rPr>
              <w:t>dokonywania wydatków</w:t>
            </w:r>
          </w:p>
        </w:tc>
        <w:tc>
          <w:tcPr>
            <w:tcW w:w="269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5C5D023" w14:textId="289486E2" w:rsidR="00BA3824" w:rsidRDefault="00A230EA" w:rsidP="008A4BE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 </w:t>
            </w:r>
            <w:r w:rsidR="00BA3824">
              <w:rPr>
                <w:sz w:val="20"/>
                <w:szCs w:val="20"/>
              </w:rPr>
              <w:t>opatrzon</w:t>
            </w:r>
            <w:r>
              <w:rPr>
                <w:sz w:val="20"/>
                <w:szCs w:val="20"/>
              </w:rPr>
              <w:t>y</w:t>
            </w:r>
            <w:r w:rsidR="00BA3824" w:rsidRPr="008A4BE9">
              <w:rPr>
                <w:sz w:val="20"/>
                <w:szCs w:val="20"/>
              </w:rPr>
              <w:t xml:space="preserve"> kwalifikowanym podpisem elektronicznym osob</w:t>
            </w:r>
            <w:r w:rsidR="00BA3824">
              <w:rPr>
                <w:sz w:val="20"/>
                <w:szCs w:val="20"/>
              </w:rPr>
              <w:t>y</w:t>
            </w:r>
            <w:r w:rsidR="00BA3824" w:rsidRPr="008A4BE9">
              <w:rPr>
                <w:sz w:val="20"/>
                <w:szCs w:val="20"/>
              </w:rPr>
              <w:t>/os</w:t>
            </w:r>
            <w:r w:rsidR="00BA3824">
              <w:rPr>
                <w:sz w:val="20"/>
                <w:szCs w:val="20"/>
              </w:rPr>
              <w:t>ób</w:t>
            </w:r>
            <w:r w:rsidR="00BA3824" w:rsidRPr="008A4BE9">
              <w:rPr>
                <w:sz w:val="20"/>
                <w:szCs w:val="20"/>
              </w:rPr>
              <w:t xml:space="preserve"> uprawnion</w:t>
            </w:r>
            <w:r w:rsidR="00BA3824">
              <w:rPr>
                <w:sz w:val="20"/>
                <w:szCs w:val="20"/>
              </w:rPr>
              <w:t>ych</w:t>
            </w:r>
            <w:r w:rsidR="00BA3824" w:rsidRPr="008A4BE9">
              <w:rPr>
                <w:sz w:val="20"/>
                <w:szCs w:val="20"/>
              </w:rPr>
              <w:t xml:space="preserve"> do reprezentacji podmiotu zgodnie z KRS lub osob</w:t>
            </w:r>
            <w:r w:rsidR="00BA3824">
              <w:rPr>
                <w:sz w:val="20"/>
                <w:szCs w:val="20"/>
              </w:rPr>
              <w:t>y</w:t>
            </w:r>
            <w:r w:rsidR="00BA3824" w:rsidRPr="008A4BE9">
              <w:rPr>
                <w:sz w:val="20"/>
                <w:szCs w:val="20"/>
              </w:rPr>
              <w:t xml:space="preserve"> posiadające</w:t>
            </w:r>
            <w:r w:rsidR="00BA3824">
              <w:rPr>
                <w:sz w:val="20"/>
                <w:szCs w:val="20"/>
              </w:rPr>
              <w:t>j</w:t>
            </w:r>
            <w:r w:rsidR="00BA3824" w:rsidRPr="008A4BE9">
              <w:rPr>
                <w:sz w:val="20"/>
                <w:szCs w:val="20"/>
              </w:rPr>
              <w:t xml:space="preserve"> odpowiednie pełnomocnictwo (</w:t>
            </w:r>
            <w:r w:rsidR="00A84E31" w:rsidRPr="00A84E31">
              <w:rPr>
                <w:sz w:val="20"/>
                <w:szCs w:val="20"/>
              </w:rPr>
              <w:t>w przypadku, gdy pełnomocnictwo stanowi dokument papierowy</w:t>
            </w:r>
            <w:r w:rsidR="00BF4A3F">
              <w:rPr>
                <w:sz w:val="20"/>
                <w:szCs w:val="20"/>
              </w:rPr>
              <w:t xml:space="preserve"> przeds</w:t>
            </w:r>
            <w:r w:rsidR="007E3996">
              <w:rPr>
                <w:sz w:val="20"/>
                <w:szCs w:val="20"/>
              </w:rPr>
              <w:t>t</w:t>
            </w:r>
            <w:r w:rsidR="00BF4A3F">
              <w:rPr>
                <w:sz w:val="20"/>
                <w:szCs w:val="20"/>
              </w:rPr>
              <w:t>awić</w:t>
            </w:r>
            <w:r w:rsidR="00A84E31" w:rsidRPr="00A84E3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</w:t>
            </w:r>
            <w:r w:rsidRPr="00A230EA">
              <w:rPr>
                <w:sz w:val="20"/>
                <w:szCs w:val="20"/>
              </w:rPr>
              <w:t>dwzorowanie cyfro</w:t>
            </w:r>
            <w:r w:rsidR="00A64AE3">
              <w:rPr>
                <w:sz w:val="20"/>
                <w:szCs w:val="20"/>
              </w:rPr>
              <w:t>we</w:t>
            </w:r>
            <w:r w:rsidR="00AD21E2">
              <w:rPr>
                <w:sz w:val="20"/>
                <w:szCs w:val="20"/>
              </w:rPr>
              <w:t xml:space="preserve"> </w:t>
            </w:r>
            <w:r w:rsidR="00A84E31">
              <w:rPr>
                <w:sz w:val="20"/>
                <w:szCs w:val="20"/>
              </w:rPr>
              <w:t xml:space="preserve">- </w:t>
            </w:r>
            <w:r w:rsidR="00AD21E2">
              <w:rPr>
                <w:sz w:val="20"/>
                <w:szCs w:val="20"/>
              </w:rPr>
              <w:t xml:space="preserve">skan </w:t>
            </w:r>
            <w:r>
              <w:rPr>
                <w:sz w:val="20"/>
                <w:szCs w:val="20"/>
              </w:rPr>
              <w:t>pełnomocnictwa</w:t>
            </w:r>
            <w:r w:rsidRPr="00A230EA">
              <w:rPr>
                <w:sz w:val="20"/>
                <w:szCs w:val="20"/>
              </w:rPr>
              <w:t xml:space="preserve"> opatrzone</w:t>
            </w:r>
            <w:r>
              <w:rPr>
                <w:sz w:val="20"/>
                <w:szCs w:val="20"/>
              </w:rPr>
              <w:t>go</w:t>
            </w:r>
            <w:r w:rsidRPr="00A230EA">
              <w:rPr>
                <w:sz w:val="20"/>
                <w:szCs w:val="20"/>
              </w:rPr>
              <w:t xml:space="preserve"> kwalifikowanym podpisem elektronicznym</w:t>
            </w:r>
            <w:r>
              <w:rPr>
                <w:sz w:val="20"/>
                <w:szCs w:val="20"/>
              </w:rPr>
              <w:t xml:space="preserve"> mocodawcy</w:t>
            </w:r>
            <w:r w:rsidR="00BA3824" w:rsidRPr="008A4BE9">
              <w:rPr>
                <w:sz w:val="20"/>
                <w:szCs w:val="20"/>
              </w:rPr>
              <w:t>).</w:t>
            </w:r>
          </w:p>
          <w:p w14:paraId="037FEE0C" w14:textId="15C3D1D5" w:rsidR="00A37995" w:rsidRPr="008F3210" w:rsidRDefault="008A4BE9" w:rsidP="008A4BE9">
            <w:pPr>
              <w:spacing w:before="120" w:after="120" w:line="240" w:lineRule="auto"/>
              <w:rPr>
                <w:sz w:val="20"/>
                <w:szCs w:val="20"/>
              </w:rPr>
            </w:pPr>
            <w:r w:rsidRPr="008A4BE9">
              <w:rPr>
                <w:sz w:val="20"/>
                <w:szCs w:val="20"/>
              </w:rPr>
              <w:t xml:space="preserve">Wszystkie załączniki muszą być w formacie pdf z kwalifikowanym podpisem elektronicznym (również pliki </w:t>
            </w:r>
            <w:proofErr w:type="spellStart"/>
            <w:r w:rsidRPr="008A4BE9">
              <w:rPr>
                <w:sz w:val="20"/>
                <w:szCs w:val="20"/>
              </w:rPr>
              <w:t>excel</w:t>
            </w:r>
            <w:proofErr w:type="spellEnd"/>
            <w:r w:rsidRPr="008A4BE9">
              <w:rPr>
                <w:sz w:val="20"/>
                <w:szCs w:val="20"/>
              </w:rPr>
              <w:t xml:space="preserve">). Wnioskodawca musi załączyć zarówno podpisany pdf oraz plik </w:t>
            </w:r>
            <w:proofErr w:type="spellStart"/>
            <w:r w:rsidRPr="008A4BE9">
              <w:rPr>
                <w:sz w:val="20"/>
                <w:szCs w:val="20"/>
              </w:rPr>
              <w:t>excel</w:t>
            </w:r>
            <w:proofErr w:type="spellEnd"/>
            <w:r w:rsidRPr="008A4BE9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DDBEEF1" w14:textId="145587E3" w:rsidR="00A37995" w:rsidRDefault="00A37995" w:rsidP="00145229">
            <w:pPr>
              <w:spacing w:before="120" w:after="120" w:line="240" w:lineRule="auto"/>
              <w:rPr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96A7050" w14:textId="304AC916" w:rsidR="00765099" w:rsidRDefault="00A37995" w:rsidP="00145229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 w:rsidRPr="00D60036">
              <w:rPr>
                <w:color w:val="2F5496"/>
                <w:sz w:val="20"/>
                <w:szCs w:val="20"/>
              </w:rPr>
              <w:t>Uzupełniony pli</w:t>
            </w:r>
            <w:r>
              <w:rPr>
                <w:color w:val="2F5496"/>
                <w:sz w:val="20"/>
                <w:szCs w:val="20"/>
              </w:rPr>
              <w:t>k</w:t>
            </w:r>
          </w:p>
        </w:tc>
      </w:tr>
      <w:tr w:rsidR="00EB6599" w14:paraId="4AD6966F" w14:textId="77777777" w:rsidTr="006C1BEE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373AB97B" w14:textId="18564043" w:rsidR="00EB6599" w:rsidRDefault="00AB1C19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B6599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2EA7953" w14:textId="3B95097D" w:rsidR="00EB6599" w:rsidRPr="00D60036" w:rsidRDefault="0013536E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13536E">
              <w:rPr>
                <w:bCs/>
                <w:sz w:val="20"/>
                <w:szCs w:val="20"/>
              </w:rPr>
              <w:t>Test pomocy publicznej</w:t>
            </w:r>
          </w:p>
        </w:tc>
        <w:tc>
          <w:tcPr>
            <w:tcW w:w="269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83D5698" w14:textId="40111E9E" w:rsidR="00EB6599" w:rsidRDefault="00A84E31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 w:rsidRPr="00A84E31">
              <w:rPr>
                <w:sz w:val="20"/>
                <w:szCs w:val="20"/>
              </w:rPr>
              <w:t xml:space="preserve">Dokument opatrzony kwalifikowanym podpisem elektronicznym osoby/osób </w:t>
            </w:r>
            <w:r w:rsidRPr="00A84E31">
              <w:rPr>
                <w:sz w:val="20"/>
                <w:szCs w:val="20"/>
              </w:rPr>
              <w:lastRenderedPageBreak/>
              <w:t xml:space="preserve">uprawnionych do reprezentacji podmiotu zgodnie z KRS lub osoby posiadającej odpowiednie pełnomocnictwo (w przypadku, gdy pełnomocnictwo stanowi dokument papierowy </w:t>
            </w:r>
            <w:r w:rsidR="007E3996">
              <w:rPr>
                <w:sz w:val="20"/>
                <w:szCs w:val="20"/>
              </w:rPr>
              <w:t>przedstawić</w:t>
            </w:r>
            <w:r w:rsidR="007E3996" w:rsidRPr="00A84E31">
              <w:rPr>
                <w:sz w:val="20"/>
                <w:szCs w:val="20"/>
              </w:rPr>
              <w:t xml:space="preserve"> </w:t>
            </w:r>
            <w:r w:rsidRPr="00A84E31">
              <w:rPr>
                <w:sz w:val="20"/>
                <w:szCs w:val="20"/>
              </w:rPr>
              <w:t>odwzorowanie cyfrowe - skan pełnomocnictwa opatrzonego kwalifikowanym podpisem elektronicznym mocodawcy).</w:t>
            </w:r>
          </w:p>
        </w:tc>
        <w:tc>
          <w:tcPr>
            <w:tcW w:w="297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442FDF35" w14:textId="0F24078F" w:rsidR="00EB6599" w:rsidRDefault="00EB6599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B92D3DC" w14:textId="6BD07421" w:rsidR="00765099" w:rsidRPr="006C1BEE" w:rsidRDefault="0013536E" w:rsidP="00145229">
            <w:pPr>
              <w:spacing w:before="120" w:after="120" w:line="240" w:lineRule="auto"/>
              <w:rPr>
                <w:color w:val="FF0000"/>
                <w:sz w:val="20"/>
                <w:szCs w:val="20"/>
              </w:rPr>
            </w:pPr>
            <w:r w:rsidRPr="00D60036">
              <w:rPr>
                <w:color w:val="2F5496"/>
                <w:sz w:val="20"/>
                <w:szCs w:val="20"/>
              </w:rPr>
              <w:t>Uzupełniony pli</w:t>
            </w:r>
            <w:r>
              <w:rPr>
                <w:color w:val="2F5496"/>
                <w:sz w:val="20"/>
                <w:szCs w:val="20"/>
              </w:rPr>
              <w:t>k</w:t>
            </w:r>
          </w:p>
        </w:tc>
      </w:tr>
      <w:tr w:rsidR="00F14799" w:rsidRPr="008A4BE9" w14:paraId="1E466701" w14:textId="77777777" w:rsidTr="006C1BEE">
        <w:tc>
          <w:tcPr>
            <w:tcW w:w="709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505D650" w14:textId="4515F92A" w:rsidR="00F14799" w:rsidRDefault="00F14799" w:rsidP="006A2432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BFBA47C" w14:textId="77777777" w:rsidR="00F14799" w:rsidRPr="0013536E" w:rsidRDefault="00F14799" w:rsidP="006A2432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2D33D9">
              <w:rPr>
                <w:bCs/>
                <w:sz w:val="20"/>
                <w:szCs w:val="20"/>
              </w:rPr>
              <w:t>Ankieta weryfikacji dojrzałości w zakresie cyberbezpieczeństwa</w:t>
            </w:r>
          </w:p>
        </w:tc>
        <w:tc>
          <w:tcPr>
            <w:tcW w:w="269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FE218C3" w14:textId="77777777" w:rsidR="00F14799" w:rsidRDefault="00F14799" w:rsidP="006A2432">
            <w:pPr>
              <w:spacing w:before="120" w:after="120" w:line="240" w:lineRule="auto"/>
              <w:rPr>
                <w:sz w:val="20"/>
                <w:szCs w:val="20"/>
              </w:rPr>
            </w:pPr>
            <w:r w:rsidRPr="00A84E31">
              <w:rPr>
                <w:sz w:val="20"/>
                <w:szCs w:val="20"/>
              </w:rPr>
              <w:t xml:space="preserve">Dokument opatrzony kwalifikowanym podpisem elektronicznym osoby/osób uprawnionych do reprezentacji podmiotu zgodnie z KRS lub osoby posiadającej odpowiednie pełnomocnictwo (w przypadku, gdy pełnomocnictwo stanowi dokument papierowy </w:t>
            </w:r>
            <w:r>
              <w:rPr>
                <w:sz w:val="20"/>
                <w:szCs w:val="20"/>
              </w:rPr>
              <w:t xml:space="preserve">dołączyć </w:t>
            </w:r>
            <w:r w:rsidRPr="00A84E31">
              <w:rPr>
                <w:sz w:val="20"/>
                <w:szCs w:val="20"/>
              </w:rPr>
              <w:t>odwzorowanie cyfrowe - skan pełnomocnictwa opatrzonego kwalifikowanym podpisem elektronicznym mocodawcy).</w:t>
            </w:r>
          </w:p>
        </w:tc>
        <w:tc>
          <w:tcPr>
            <w:tcW w:w="297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1FDCEA73" w14:textId="5E6CCCC7" w:rsidR="00F14799" w:rsidRDefault="00F14799" w:rsidP="006A2432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91B101F" w14:textId="43403A60" w:rsidR="00F14799" w:rsidRPr="008A4BE9" w:rsidRDefault="00F14799" w:rsidP="006A2432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 w:rsidRPr="00D60036">
              <w:rPr>
                <w:color w:val="2F5496"/>
                <w:sz w:val="20"/>
                <w:szCs w:val="20"/>
              </w:rPr>
              <w:t>Uzupełniony pli</w:t>
            </w:r>
            <w:r>
              <w:rPr>
                <w:color w:val="2F5496"/>
                <w:sz w:val="20"/>
                <w:szCs w:val="20"/>
              </w:rPr>
              <w:t>k</w:t>
            </w:r>
          </w:p>
        </w:tc>
      </w:tr>
      <w:tr w:rsidR="00DE327D" w14:paraId="2F046654" w14:textId="77777777" w:rsidTr="006C1BEE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78CBA385" w14:textId="370402EF" w:rsidR="00DE327D" w:rsidRDefault="00F14799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DE327D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374D16E9" w14:textId="3299ED5C" w:rsidR="00DE327D" w:rsidRPr="0013536E" w:rsidRDefault="00DE327D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</w:t>
            </w:r>
            <w:r w:rsidRPr="00DE327D">
              <w:rPr>
                <w:bCs/>
                <w:sz w:val="20"/>
                <w:szCs w:val="20"/>
              </w:rPr>
              <w:t>okument</w:t>
            </w:r>
            <w:r>
              <w:rPr>
                <w:bCs/>
                <w:sz w:val="20"/>
                <w:szCs w:val="20"/>
              </w:rPr>
              <w:t>y</w:t>
            </w:r>
            <w:r w:rsidRPr="00DE327D">
              <w:rPr>
                <w:bCs/>
                <w:sz w:val="20"/>
                <w:szCs w:val="20"/>
              </w:rPr>
              <w:t xml:space="preserve"> potwierdzając</w:t>
            </w:r>
            <w:r>
              <w:rPr>
                <w:bCs/>
                <w:sz w:val="20"/>
                <w:szCs w:val="20"/>
              </w:rPr>
              <w:t>e</w:t>
            </w:r>
            <w:r w:rsidRPr="00DE327D">
              <w:rPr>
                <w:bCs/>
                <w:sz w:val="20"/>
                <w:szCs w:val="20"/>
              </w:rPr>
              <w:t xml:space="preserve"> zabezpieczenie środków</w:t>
            </w:r>
            <w:r>
              <w:rPr>
                <w:bCs/>
                <w:sz w:val="20"/>
                <w:szCs w:val="20"/>
              </w:rPr>
              <w:t xml:space="preserve"> n</w:t>
            </w:r>
            <w:r w:rsidRPr="00DE327D">
              <w:rPr>
                <w:bCs/>
                <w:sz w:val="20"/>
                <w:szCs w:val="20"/>
              </w:rPr>
              <w:t>a sfinansowanie wydatków niekwalifikowalnych, w tym podatku VAT</w:t>
            </w:r>
          </w:p>
        </w:tc>
        <w:tc>
          <w:tcPr>
            <w:tcW w:w="269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7359A72" w14:textId="50E80A08" w:rsidR="00A84E31" w:rsidRDefault="00A84E31" w:rsidP="008A4BE9">
            <w:pPr>
              <w:spacing w:before="120" w:after="120" w:line="240" w:lineRule="auto"/>
              <w:rPr>
                <w:sz w:val="20"/>
                <w:szCs w:val="20"/>
              </w:rPr>
            </w:pPr>
            <w:r w:rsidRPr="00A84E31">
              <w:rPr>
                <w:sz w:val="20"/>
                <w:szCs w:val="20"/>
              </w:rPr>
              <w:t>Dokument opatrzony kwalifikowanym podpisem elektronicznym osoby/osób uprawnionych do reprezentacji podmiotu zgodnie z KRS lub osoby posiadającej odpowiednie pełnomocnictwo (w przypadku, gdy pełnomocnictwo stanowi dokument papierowy</w:t>
            </w:r>
            <w:r w:rsidR="00BF4A3F">
              <w:rPr>
                <w:sz w:val="20"/>
                <w:szCs w:val="20"/>
              </w:rPr>
              <w:t xml:space="preserve"> przedstawić</w:t>
            </w:r>
            <w:r w:rsidRPr="00A84E31">
              <w:rPr>
                <w:sz w:val="20"/>
                <w:szCs w:val="20"/>
              </w:rPr>
              <w:t xml:space="preserve"> odwzorowanie cyfrowe - skan pełnomocnictwa opatrzonego kwalifikowanym podpisem elektronicznym mocodawcy).</w:t>
            </w:r>
          </w:p>
          <w:p w14:paraId="2374AA35" w14:textId="2FF168DC" w:rsidR="00DE327D" w:rsidRDefault="008A4BE9" w:rsidP="008A4BE9">
            <w:pPr>
              <w:spacing w:before="120" w:after="120" w:line="240" w:lineRule="auto"/>
              <w:rPr>
                <w:sz w:val="20"/>
                <w:szCs w:val="20"/>
              </w:rPr>
            </w:pPr>
            <w:r w:rsidRPr="008A4BE9">
              <w:rPr>
                <w:sz w:val="20"/>
                <w:szCs w:val="20"/>
              </w:rPr>
              <w:t xml:space="preserve">Wszystkie załączniki muszą być w formacie pdf z kwalifikowanym podpisem elektronicznym (również pliki </w:t>
            </w:r>
            <w:proofErr w:type="spellStart"/>
            <w:r w:rsidRPr="008A4BE9">
              <w:rPr>
                <w:sz w:val="20"/>
                <w:szCs w:val="20"/>
              </w:rPr>
              <w:t>excel</w:t>
            </w:r>
            <w:proofErr w:type="spellEnd"/>
            <w:r w:rsidRPr="008A4BE9">
              <w:rPr>
                <w:sz w:val="20"/>
                <w:szCs w:val="20"/>
              </w:rPr>
              <w:t xml:space="preserve">). Wnioskodawca musi załączyć zarówno podpisany pdf oraz plik </w:t>
            </w:r>
            <w:proofErr w:type="spellStart"/>
            <w:r w:rsidRPr="008A4BE9">
              <w:rPr>
                <w:sz w:val="20"/>
                <w:szCs w:val="20"/>
              </w:rPr>
              <w:t>excel</w:t>
            </w:r>
            <w:proofErr w:type="spellEnd"/>
            <w:r w:rsidRPr="008A4BE9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438740C" w14:textId="1CEC63BA" w:rsidR="00DE327D" w:rsidRPr="00DE327D" w:rsidRDefault="00DE327D" w:rsidP="00DE327D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Należy dołączyć d</w:t>
            </w:r>
            <w:r w:rsidRPr="00DE327D">
              <w:rPr>
                <w:sz w:val="20"/>
                <w:szCs w:val="20"/>
              </w:rPr>
              <w:t>okument</w:t>
            </w:r>
            <w:r>
              <w:rPr>
                <w:sz w:val="20"/>
                <w:szCs w:val="20"/>
              </w:rPr>
              <w:t>y</w:t>
            </w:r>
            <w:r w:rsidRPr="00DE327D">
              <w:rPr>
                <w:sz w:val="20"/>
                <w:szCs w:val="20"/>
              </w:rPr>
              <w:t xml:space="preserve"> potwierdzając</w:t>
            </w:r>
            <w:r>
              <w:rPr>
                <w:sz w:val="20"/>
                <w:szCs w:val="20"/>
              </w:rPr>
              <w:t>e</w:t>
            </w:r>
            <w:r w:rsidRPr="00DE327D">
              <w:rPr>
                <w:sz w:val="20"/>
                <w:szCs w:val="20"/>
              </w:rPr>
              <w:t xml:space="preserve"> zabezpieczenie środków </w:t>
            </w:r>
            <w:r>
              <w:rPr>
                <w:sz w:val="20"/>
                <w:szCs w:val="20"/>
              </w:rPr>
              <w:t>n</w:t>
            </w:r>
            <w:r w:rsidRPr="00DE327D">
              <w:rPr>
                <w:sz w:val="20"/>
                <w:szCs w:val="20"/>
              </w:rPr>
              <w:t xml:space="preserve">a sfinansowanie wydatków niekwalifikowalnych, w tym podatku VAT, tj.:  </w:t>
            </w:r>
          </w:p>
          <w:p w14:paraId="14C8E3D4" w14:textId="33BA9270" w:rsidR="00DE327D" w:rsidRPr="00DE327D" w:rsidRDefault="00DE327D" w:rsidP="00DE327D">
            <w:pPr>
              <w:spacing w:before="120" w:after="120" w:line="240" w:lineRule="auto"/>
              <w:rPr>
                <w:sz w:val="20"/>
                <w:szCs w:val="20"/>
              </w:rPr>
            </w:pPr>
            <w:r w:rsidRPr="00DE327D">
              <w:rPr>
                <w:sz w:val="20"/>
                <w:szCs w:val="20"/>
              </w:rPr>
              <w:t>a) promes</w:t>
            </w:r>
            <w:r w:rsidR="00380850">
              <w:rPr>
                <w:sz w:val="20"/>
                <w:szCs w:val="20"/>
              </w:rPr>
              <w:t>a</w:t>
            </w:r>
            <w:r w:rsidRPr="00DE327D">
              <w:rPr>
                <w:sz w:val="20"/>
                <w:szCs w:val="20"/>
              </w:rPr>
              <w:t xml:space="preserve"> lub inn</w:t>
            </w:r>
            <w:r w:rsidR="00380850">
              <w:rPr>
                <w:sz w:val="20"/>
                <w:szCs w:val="20"/>
              </w:rPr>
              <w:t>y</w:t>
            </w:r>
            <w:r w:rsidRPr="00DE327D">
              <w:rPr>
                <w:sz w:val="20"/>
                <w:szCs w:val="20"/>
              </w:rPr>
              <w:t xml:space="preserve"> dokument potwierdzając</w:t>
            </w:r>
            <w:r w:rsidR="00380850">
              <w:rPr>
                <w:sz w:val="20"/>
                <w:szCs w:val="20"/>
              </w:rPr>
              <w:t>y</w:t>
            </w:r>
            <w:r w:rsidRPr="00DE327D">
              <w:rPr>
                <w:sz w:val="20"/>
                <w:szCs w:val="20"/>
              </w:rPr>
              <w:t xml:space="preserve"> zabezpieczenie środków za sfinansowanie wydatków niekwalifikowalnych wydany przez organ założycielski lub jednostkę samorządu terytorialnego (i/lub);</w:t>
            </w:r>
          </w:p>
          <w:p w14:paraId="79D8EBF7" w14:textId="390207A0" w:rsidR="00DE327D" w:rsidRPr="00DE327D" w:rsidRDefault="00DE327D" w:rsidP="00DE327D">
            <w:pPr>
              <w:spacing w:before="120" w:after="120" w:line="240" w:lineRule="auto"/>
              <w:rPr>
                <w:sz w:val="20"/>
                <w:szCs w:val="20"/>
              </w:rPr>
            </w:pPr>
            <w:r w:rsidRPr="00DE327D">
              <w:rPr>
                <w:sz w:val="20"/>
                <w:szCs w:val="20"/>
              </w:rPr>
              <w:t>b)</w:t>
            </w:r>
            <w:r w:rsidR="00380850">
              <w:rPr>
                <w:sz w:val="20"/>
                <w:szCs w:val="20"/>
              </w:rPr>
              <w:t xml:space="preserve"> </w:t>
            </w:r>
            <w:r w:rsidRPr="00DE327D">
              <w:rPr>
                <w:sz w:val="20"/>
                <w:szCs w:val="20"/>
              </w:rPr>
              <w:t>promes</w:t>
            </w:r>
            <w:r w:rsidR="00380850">
              <w:rPr>
                <w:sz w:val="20"/>
                <w:szCs w:val="20"/>
              </w:rPr>
              <w:t>a</w:t>
            </w:r>
            <w:r w:rsidRPr="00DE327D">
              <w:rPr>
                <w:sz w:val="20"/>
                <w:szCs w:val="20"/>
              </w:rPr>
              <w:t xml:space="preserve"> kredytow</w:t>
            </w:r>
            <w:r w:rsidR="00380850">
              <w:rPr>
                <w:sz w:val="20"/>
                <w:szCs w:val="20"/>
              </w:rPr>
              <w:t>a</w:t>
            </w:r>
            <w:r w:rsidRPr="00DE327D">
              <w:rPr>
                <w:sz w:val="20"/>
                <w:szCs w:val="20"/>
              </w:rPr>
              <w:t xml:space="preserve"> lub przyrzeczeni</w:t>
            </w:r>
            <w:r w:rsidR="00380850">
              <w:rPr>
                <w:sz w:val="20"/>
                <w:szCs w:val="20"/>
              </w:rPr>
              <w:t>e</w:t>
            </w:r>
            <w:r w:rsidRPr="00DE327D">
              <w:rPr>
                <w:sz w:val="20"/>
                <w:szCs w:val="20"/>
              </w:rPr>
              <w:t xml:space="preserve"> udzielenia pożyczki wystawion</w:t>
            </w:r>
            <w:r w:rsidR="00380850">
              <w:rPr>
                <w:sz w:val="20"/>
                <w:szCs w:val="20"/>
              </w:rPr>
              <w:t>e</w:t>
            </w:r>
            <w:r w:rsidRPr="00DE327D">
              <w:rPr>
                <w:sz w:val="20"/>
                <w:szCs w:val="20"/>
              </w:rPr>
              <w:t xml:space="preserve"> przez bank krajowy</w:t>
            </w:r>
            <w:r w:rsidR="00380850">
              <w:rPr>
                <w:sz w:val="20"/>
                <w:szCs w:val="20"/>
              </w:rPr>
              <w:t xml:space="preserve"> </w:t>
            </w:r>
            <w:r w:rsidRPr="00DE327D">
              <w:rPr>
                <w:sz w:val="20"/>
                <w:szCs w:val="20"/>
              </w:rPr>
              <w:t xml:space="preserve">nie wcześniej niż 3 miesiące przed ogłoszeniem naboru (i/lub); </w:t>
            </w:r>
          </w:p>
          <w:p w14:paraId="4DB28A9F" w14:textId="1790B18D" w:rsidR="00DE327D" w:rsidRDefault="00DE327D" w:rsidP="00DE327D">
            <w:pPr>
              <w:spacing w:before="120" w:after="120" w:line="240" w:lineRule="auto"/>
              <w:rPr>
                <w:sz w:val="20"/>
                <w:szCs w:val="20"/>
              </w:rPr>
            </w:pPr>
            <w:r w:rsidRPr="00DE327D">
              <w:rPr>
                <w:sz w:val="20"/>
                <w:szCs w:val="20"/>
              </w:rPr>
              <w:t>c)</w:t>
            </w:r>
            <w:r w:rsidR="00380850">
              <w:rPr>
                <w:sz w:val="20"/>
                <w:szCs w:val="20"/>
              </w:rPr>
              <w:t xml:space="preserve"> </w:t>
            </w:r>
            <w:r w:rsidRPr="00DE327D">
              <w:rPr>
                <w:sz w:val="20"/>
                <w:szCs w:val="20"/>
              </w:rPr>
              <w:t>promes</w:t>
            </w:r>
            <w:r w:rsidR="00380850">
              <w:rPr>
                <w:sz w:val="20"/>
                <w:szCs w:val="20"/>
              </w:rPr>
              <w:t>a</w:t>
            </w:r>
            <w:r w:rsidRPr="00DE327D">
              <w:rPr>
                <w:sz w:val="20"/>
                <w:szCs w:val="20"/>
              </w:rPr>
              <w:t xml:space="preserve"> udzielenia gwarancji bankowej lub ubezpieczeniowej wystawion</w:t>
            </w:r>
            <w:r w:rsidR="00380850">
              <w:rPr>
                <w:sz w:val="20"/>
                <w:szCs w:val="20"/>
              </w:rPr>
              <w:t>a</w:t>
            </w:r>
            <w:r w:rsidRPr="00DE327D">
              <w:rPr>
                <w:sz w:val="20"/>
                <w:szCs w:val="20"/>
              </w:rPr>
              <w:t xml:space="preserve"> przez bank krajowy lub  towarzystwo </w:t>
            </w:r>
            <w:r w:rsidR="00380850">
              <w:rPr>
                <w:sz w:val="20"/>
                <w:szCs w:val="20"/>
              </w:rPr>
              <w:t>u</w:t>
            </w:r>
            <w:r w:rsidRPr="00DE327D">
              <w:rPr>
                <w:sz w:val="20"/>
                <w:szCs w:val="20"/>
              </w:rPr>
              <w:t>bezpieczeniowe nie wcześniej niż 3 miesiące przed ogłoszeniem nabor</w:t>
            </w:r>
            <w:r w:rsidR="00380850">
              <w:rPr>
                <w:sz w:val="20"/>
                <w:szCs w:val="20"/>
              </w:rPr>
              <w:t>u.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557CC7A8" w14:textId="5B509830" w:rsidR="00765099" w:rsidRPr="00D60036" w:rsidRDefault="00DE327D" w:rsidP="00145229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Dołączone dokumenty</w:t>
            </w:r>
          </w:p>
        </w:tc>
      </w:tr>
      <w:tr w:rsidR="000354ED" w14:paraId="6E71B23C" w14:textId="77777777" w:rsidTr="006C1BEE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01D9727B" w14:textId="05588E47" w:rsidR="000354ED" w:rsidRDefault="000354ED" w:rsidP="00145229">
            <w:pPr>
              <w:spacing w:before="120" w:after="120" w:line="24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0E099A19" w14:textId="71ADA125" w:rsidR="000354ED" w:rsidRPr="0013536E" w:rsidRDefault="000354ED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21697A84" w14:textId="5DEA9032" w:rsidR="000354ED" w:rsidRDefault="000354ED" w:rsidP="00145229">
            <w:pPr>
              <w:spacing w:before="120" w:after="120" w:line="240" w:lineRule="auto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68DE4BB" w14:textId="4185BE45" w:rsidR="000354ED" w:rsidRDefault="000354ED" w:rsidP="00145229">
            <w:pPr>
              <w:spacing w:before="120" w:after="120" w:line="240" w:lineRule="auto"/>
              <w:rPr>
                <w:sz w:val="20"/>
                <w:szCs w:val="20"/>
              </w:rPr>
            </w:pP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FFFFFF"/>
            <w:vAlign w:val="center"/>
          </w:tcPr>
          <w:p w14:paraId="6C8CBE69" w14:textId="42E134CF" w:rsidR="00765099" w:rsidRPr="008A4BE9" w:rsidRDefault="00765099" w:rsidP="00145229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</w:p>
        </w:tc>
      </w:tr>
      <w:tr w:rsidR="002D33D9" w14:paraId="3E712F13" w14:textId="77777777" w:rsidTr="006C1BEE">
        <w:tc>
          <w:tcPr>
            <w:tcW w:w="704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auto"/>
            <w:vAlign w:val="center"/>
          </w:tcPr>
          <w:p w14:paraId="0C803163" w14:textId="6B6C6BF5" w:rsidR="002D33D9" w:rsidRDefault="002D33D9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985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auto"/>
            <w:vAlign w:val="center"/>
          </w:tcPr>
          <w:p w14:paraId="2CF351CC" w14:textId="0E22A082" w:rsidR="002D33D9" w:rsidRPr="00857A3E" w:rsidRDefault="002D33D9" w:rsidP="00145229">
            <w:pPr>
              <w:spacing w:before="120" w:after="120" w:line="240" w:lineRule="auto"/>
              <w:rPr>
                <w:bCs/>
                <w:sz w:val="20"/>
                <w:szCs w:val="20"/>
              </w:rPr>
            </w:pPr>
            <w:r w:rsidRPr="00857A3E">
              <w:rPr>
                <w:bCs/>
                <w:sz w:val="20"/>
                <w:szCs w:val="20"/>
              </w:rPr>
              <w:t>Inne załączniki ważne z punktu widzenia Wnioskodawcy</w:t>
            </w:r>
          </w:p>
        </w:tc>
        <w:tc>
          <w:tcPr>
            <w:tcW w:w="2693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auto"/>
            <w:vAlign w:val="center"/>
          </w:tcPr>
          <w:p w14:paraId="32470EF7" w14:textId="55838678" w:rsidR="00A84E31" w:rsidRDefault="00A84E31" w:rsidP="008A4BE9">
            <w:pPr>
              <w:spacing w:before="120" w:after="120" w:line="240" w:lineRule="auto"/>
              <w:rPr>
                <w:sz w:val="20"/>
                <w:szCs w:val="20"/>
              </w:rPr>
            </w:pPr>
            <w:r w:rsidRPr="00A84E31">
              <w:rPr>
                <w:sz w:val="20"/>
                <w:szCs w:val="20"/>
              </w:rPr>
              <w:t>Dokument opatrzony kwalifikowanym podpisem elektronicznym osoby/osób uprawnionych do reprezentacji podmiotu zgodnie z KRS lub osoby posiadającej odpowiednie pełnomocnictwo (w przypadku, gdy pełnomocnictwo stanowi dokument papierowy</w:t>
            </w:r>
            <w:r w:rsidR="00BF4A3F">
              <w:rPr>
                <w:sz w:val="20"/>
                <w:szCs w:val="20"/>
              </w:rPr>
              <w:t xml:space="preserve"> dołączyć </w:t>
            </w:r>
            <w:r w:rsidRPr="00A84E31">
              <w:rPr>
                <w:sz w:val="20"/>
                <w:szCs w:val="20"/>
              </w:rPr>
              <w:t>odwzorowanie cyfrowe - skan pełnomocnictwa opatrzonego kwalifikowanym podpisem elektronicznym mocodawcy).</w:t>
            </w:r>
          </w:p>
          <w:p w14:paraId="0D95C6BF" w14:textId="44314C40" w:rsidR="002D33D9" w:rsidRDefault="008A4BE9" w:rsidP="008A4BE9">
            <w:pPr>
              <w:spacing w:before="120" w:after="120" w:line="240" w:lineRule="auto"/>
              <w:rPr>
                <w:sz w:val="20"/>
                <w:szCs w:val="20"/>
              </w:rPr>
            </w:pPr>
            <w:r w:rsidRPr="008A4BE9">
              <w:rPr>
                <w:sz w:val="20"/>
                <w:szCs w:val="20"/>
              </w:rPr>
              <w:t xml:space="preserve">Wszystkie załączniki muszą być w formacie pdf z kwalifikowanym podpisem elektronicznym (również pliki </w:t>
            </w:r>
            <w:proofErr w:type="spellStart"/>
            <w:r w:rsidRPr="008A4BE9">
              <w:rPr>
                <w:sz w:val="20"/>
                <w:szCs w:val="20"/>
              </w:rPr>
              <w:t>excel</w:t>
            </w:r>
            <w:proofErr w:type="spellEnd"/>
            <w:r w:rsidRPr="008A4BE9">
              <w:rPr>
                <w:sz w:val="20"/>
                <w:szCs w:val="20"/>
              </w:rPr>
              <w:t xml:space="preserve">). Wnioskodawca musi załączyć zarówno podpisany pdf oraz plik </w:t>
            </w:r>
            <w:proofErr w:type="spellStart"/>
            <w:r w:rsidRPr="008A4BE9">
              <w:rPr>
                <w:sz w:val="20"/>
                <w:szCs w:val="20"/>
              </w:rPr>
              <w:t>excel</w:t>
            </w:r>
            <w:proofErr w:type="spellEnd"/>
            <w:r w:rsidRPr="008A4BE9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auto"/>
            <w:vAlign w:val="center"/>
          </w:tcPr>
          <w:p w14:paraId="45F63360" w14:textId="45A9A60C" w:rsidR="002D33D9" w:rsidRPr="00857A3E" w:rsidRDefault="002D33D9" w:rsidP="00145229">
            <w:pPr>
              <w:spacing w:before="120" w:after="120" w:line="240" w:lineRule="auto"/>
              <w:rPr>
                <w:sz w:val="20"/>
                <w:szCs w:val="20"/>
              </w:rPr>
            </w:pPr>
            <w:r w:rsidRPr="00857A3E">
              <w:rPr>
                <w:sz w:val="20"/>
                <w:szCs w:val="20"/>
              </w:rPr>
              <w:t>Pole opcjonalne - do wykorzystania przez Wnioskodawcę</w:t>
            </w:r>
          </w:p>
        </w:tc>
        <w:tc>
          <w:tcPr>
            <w:tcW w:w="5811" w:type="dxa"/>
            <w:tcBorders>
              <w:top w:val="single" w:sz="4" w:space="0" w:color="B8CCE4"/>
              <w:left w:val="single" w:sz="4" w:space="0" w:color="B8CCE4"/>
              <w:bottom w:val="single" w:sz="4" w:space="0" w:color="B8CCE4"/>
              <w:right w:val="single" w:sz="4" w:space="0" w:color="B8CCE4"/>
            </w:tcBorders>
            <w:shd w:val="clear" w:color="auto" w:fill="auto"/>
            <w:vAlign w:val="center"/>
          </w:tcPr>
          <w:p w14:paraId="111DC73D" w14:textId="2D86A251" w:rsidR="002D33D9" w:rsidRPr="006C1BEE" w:rsidRDefault="008A4BE9" w:rsidP="005B6563">
            <w:pPr>
              <w:spacing w:before="120" w:after="120" w:line="240" w:lineRule="auto"/>
              <w:rPr>
                <w:color w:val="2F5496"/>
                <w:sz w:val="20"/>
                <w:szCs w:val="20"/>
              </w:rPr>
            </w:pPr>
            <w:r>
              <w:rPr>
                <w:color w:val="2F5496"/>
                <w:sz w:val="20"/>
                <w:szCs w:val="20"/>
              </w:rPr>
              <w:t>Dołączone dokumenty</w:t>
            </w:r>
          </w:p>
        </w:tc>
      </w:tr>
    </w:tbl>
    <w:p w14:paraId="7D93621A" w14:textId="77777777" w:rsidR="0076793A" w:rsidRPr="008F3210" w:rsidRDefault="0076793A">
      <w:pPr>
        <w:jc w:val="both"/>
        <w:rPr>
          <w:rFonts w:ascii="Cambria" w:hAnsi="Cambria"/>
          <w:sz w:val="24"/>
          <w:szCs w:val="24"/>
        </w:rPr>
      </w:pPr>
    </w:p>
    <w:p w14:paraId="00A81F32" w14:textId="77777777" w:rsidR="00B47C59" w:rsidRDefault="00CA1BE6">
      <w:pPr>
        <w:pStyle w:val="Nagwek1"/>
        <w:jc w:val="both"/>
        <w:rPr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 w:val="0"/>
          <w:sz w:val="24"/>
          <w:szCs w:val="24"/>
        </w:rPr>
        <w:t xml:space="preserve">Po wypełnieniu wniosku o dofinansowanie wnioskodawca może przesłać go do właściwej instytucji. W tym celu używa funkcji „Prześlij wniosek”. Przed wysłaniem wniosku system przeprowadzi „walidację” – czyli sprawdzi, czy wszystkie pola, które są obowiązkowe zostały wypełnione przez </w:t>
      </w:r>
      <w:r>
        <w:rPr>
          <w:rFonts w:ascii="Calibri" w:hAnsi="Calibri" w:cs="Calibri"/>
          <w:b w:val="0"/>
          <w:sz w:val="24"/>
          <w:szCs w:val="24"/>
        </w:rPr>
        <w:lastRenderedPageBreak/>
        <w:t>wnioskodawcę. Następnie wniosek zostanie przesłany i będzie mógł podlegać ocenie przed podjęciem decyzji w zakresie wyboru do dofinansowania.</w:t>
      </w:r>
    </w:p>
    <w:p w14:paraId="4CC16FD8" w14:textId="77777777" w:rsidR="00B47C59" w:rsidRDefault="00B47C59">
      <w:pPr>
        <w:spacing w:after="0" w:line="240" w:lineRule="auto"/>
        <w:rPr>
          <w:rFonts w:ascii="Cambria" w:hAnsi="Cambria"/>
          <w:sz w:val="32"/>
          <w:szCs w:val="32"/>
        </w:rPr>
      </w:pPr>
    </w:p>
    <w:sectPr w:rsidR="00B47C59">
      <w:headerReference w:type="default" r:id="rId13"/>
      <w:footerReference w:type="default" r:id="rId14"/>
      <w:pgSz w:w="16838" w:h="11906" w:orient="landscape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321F7" w14:textId="77777777" w:rsidR="00FC7B4C" w:rsidRDefault="00FC7B4C">
      <w:pPr>
        <w:spacing w:after="0" w:line="240" w:lineRule="auto"/>
      </w:pPr>
      <w:r>
        <w:separator/>
      </w:r>
    </w:p>
  </w:endnote>
  <w:endnote w:type="continuationSeparator" w:id="0">
    <w:p w14:paraId="2705AA9B" w14:textId="77777777" w:rsidR="00FC7B4C" w:rsidRDefault="00FC7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67021" w14:textId="77777777" w:rsidR="00B47C59" w:rsidRDefault="00CA1BE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78788018" w14:textId="77777777" w:rsidR="00B47C59" w:rsidRDefault="00B47C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31239" w14:textId="77777777" w:rsidR="00FC7B4C" w:rsidRDefault="00FC7B4C">
      <w:pPr>
        <w:spacing w:after="0" w:line="240" w:lineRule="auto"/>
      </w:pPr>
      <w:r>
        <w:separator/>
      </w:r>
    </w:p>
  </w:footnote>
  <w:footnote w:type="continuationSeparator" w:id="0">
    <w:p w14:paraId="2E54B080" w14:textId="77777777" w:rsidR="00FC7B4C" w:rsidRDefault="00FC7B4C">
      <w:pPr>
        <w:spacing w:after="0" w:line="240" w:lineRule="auto"/>
      </w:pPr>
      <w:r>
        <w:continuationSeparator/>
      </w:r>
    </w:p>
  </w:footnote>
  <w:footnote w:type="continuationNotice" w:id="1">
    <w:p w14:paraId="6E1B8A9C" w14:textId="77777777" w:rsidR="00FC7B4C" w:rsidRDefault="00FC7B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F7BA4" w14:textId="7A431130" w:rsidR="00B47C59" w:rsidRDefault="00D84A84" w:rsidP="00541FD7">
    <w:pPr>
      <w:pStyle w:val="Nagwek"/>
      <w:jc w:val="center"/>
    </w:pPr>
    <w:r>
      <w:rPr>
        <w:noProof/>
      </w:rPr>
      <w:drawing>
        <wp:inline distT="0" distB="0" distL="0" distR="0" wp14:anchorId="4546BE77" wp14:editId="4C29CA4F">
          <wp:extent cx="5761355" cy="572770"/>
          <wp:effectExtent l="0" t="0" r="0" b="0"/>
          <wp:docPr id="6892893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23D16"/>
    <w:multiLevelType w:val="hybridMultilevel"/>
    <w:tmpl w:val="69E4EB36"/>
    <w:lvl w:ilvl="0" w:tplc="FFFFFFF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4" w:hanging="360"/>
      </w:pPr>
    </w:lvl>
    <w:lvl w:ilvl="2" w:tplc="FFFFFFFF" w:tentative="1">
      <w:start w:val="1"/>
      <w:numFmt w:val="lowerRoman"/>
      <w:lvlText w:val="%3."/>
      <w:lvlJc w:val="right"/>
      <w:pPr>
        <w:ind w:left="1834" w:hanging="180"/>
      </w:pPr>
    </w:lvl>
    <w:lvl w:ilvl="3" w:tplc="FFFFFFFF" w:tentative="1">
      <w:start w:val="1"/>
      <w:numFmt w:val="decimal"/>
      <w:lvlText w:val="%4."/>
      <w:lvlJc w:val="left"/>
      <w:pPr>
        <w:ind w:left="2554" w:hanging="360"/>
      </w:pPr>
    </w:lvl>
    <w:lvl w:ilvl="4" w:tplc="FFFFFFFF" w:tentative="1">
      <w:start w:val="1"/>
      <w:numFmt w:val="lowerLetter"/>
      <w:lvlText w:val="%5."/>
      <w:lvlJc w:val="left"/>
      <w:pPr>
        <w:ind w:left="3274" w:hanging="360"/>
      </w:pPr>
    </w:lvl>
    <w:lvl w:ilvl="5" w:tplc="FFFFFFFF" w:tentative="1">
      <w:start w:val="1"/>
      <w:numFmt w:val="lowerRoman"/>
      <w:lvlText w:val="%6."/>
      <w:lvlJc w:val="right"/>
      <w:pPr>
        <w:ind w:left="3994" w:hanging="180"/>
      </w:pPr>
    </w:lvl>
    <w:lvl w:ilvl="6" w:tplc="FFFFFFFF" w:tentative="1">
      <w:start w:val="1"/>
      <w:numFmt w:val="decimal"/>
      <w:lvlText w:val="%7."/>
      <w:lvlJc w:val="left"/>
      <w:pPr>
        <w:ind w:left="4714" w:hanging="360"/>
      </w:pPr>
    </w:lvl>
    <w:lvl w:ilvl="7" w:tplc="FFFFFFFF" w:tentative="1">
      <w:start w:val="1"/>
      <w:numFmt w:val="lowerLetter"/>
      <w:lvlText w:val="%8."/>
      <w:lvlJc w:val="left"/>
      <w:pPr>
        <w:ind w:left="5434" w:hanging="360"/>
      </w:pPr>
    </w:lvl>
    <w:lvl w:ilvl="8" w:tplc="FFFFFFFF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5274B6D"/>
    <w:multiLevelType w:val="hybridMultilevel"/>
    <w:tmpl w:val="B7F23218"/>
    <w:lvl w:ilvl="0" w:tplc="3DBA8D7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6010567"/>
    <w:multiLevelType w:val="hybridMultilevel"/>
    <w:tmpl w:val="C714FCCC"/>
    <w:lvl w:ilvl="0" w:tplc="C9C4D6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3780E12">
      <w:start w:val="1"/>
      <w:numFmt w:val="lowerLetter"/>
      <w:lvlText w:val="%2."/>
      <w:lvlJc w:val="left"/>
      <w:pPr>
        <w:ind w:left="1440" w:hanging="360"/>
      </w:pPr>
    </w:lvl>
    <w:lvl w:ilvl="2" w:tplc="1982EC2E">
      <w:start w:val="1"/>
      <w:numFmt w:val="lowerRoman"/>
      <w:lvlText w:val="%3."/>
      <w:lvlJc w:val="right"/>
      <w:pPr>
        <w:ind w:left="2160" w:hanging="180"/>
      </w:pPr>
    </w:lvl>
    <w:lvl w:ilvl="3" w:tplc="4EC07F4C">
      <w:start w:val="1"/>
      <w:numFmt w:val="decimal"/>
      <w:lvlText w:val="%4."/>
      <w:lvlJc w:val="left"/>
      <w:pPr>
        <w:ind w:left="2880" w:hanging="360"/>
      </w:pPr>
    </w:lvl>
    <w:lvl w:ilvl="4" w:tplc="251884DA">
      <w:start w:val="1"/>
      <w:numFmt w:val="lowerLetter"/>
      <w:lvlText w:val="%5."/>
      <w:lvlJc w:val="left"/>
      <w:pPr>
        <w:ind w:left="3600" w:hanging="360"/>
      </w:pPr>
    </w:lvl>
    <w:lvl w:ilvl="5" w:tplc="41943CE2">
      <w:start w:val="1"/>
      <w:numFmt w:val="lowerRoman"/>
      <w:lvlText w:val="%6."/>
      <w:lvlJc w:val="right"/>
      <w:pPr>
        <w:ind w:left="4320" w:hanging="180"/>
      </w:pPr>
    </w:lvl>
    <w:lvl w:ilvl="6" w:tplc="340643E2">
      <w:start w:val="1"/>
      <w:numFmt w:val="decimal"/>
      <w:lvlText w:val="%7."/>
      <w:lvlJc w:val="left"/>
      <w:pPr>
        <w:ind w:left="5040" w:hanging="360"/>
      </w:pPr>
    </w:lvl>
    <w:lvl w:ilvl="7" w:tplc="A5C29A18">
      <w:start w:val="1"/>
      <w:numFmt w:val="lowerLetter"/>
      <w:lvlText w:val="%8."/>
      <w:lvlJc w:val="left"/>
      <w:pPr>
        <w:ind w:left="5760" w:hanging="360"/>
      </w:pPr>
    </w:lvl>
    <w:lvl w:ilvl="8" w:tplc="F8F4374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82A9F"/>
    <w:multiLevelType w:val="hybridMultilevel"/>
    <w:tmpl w:val="824E6CEA"/>
    <w:lvl w:ilvl="0" w:tplc="B4FA51F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FDB2579A">
      <w:start w:val="1"/>
      <w:numFmt w:val="lowerLetter"/>
      <w:lvlText w:val="%2."/>
      <w:lvlJc w:val="left"/>
      <w:pPr>
        <w:ind w:left="1440" w:hanging="360"/>
      </w:pPr>
    </w:lvl>
    <w:lvl w:ilvl="2" w:tplc="0BEA8B0A">
      <w:start w:val="1"/>
      <w:numFmt w:val="lowerRoman"/>
      <w:lvlText w:val="%3."/>
      <w:lvlJc w:val="right"/>
      <w:pPr>
        <w:ind w:left="2160" w:hanging="180"/>
      </w:pPr>
    </w:lvl>
    <w:lvl w:ilvl="3" w:tplc="A6B054A2">
      <w:start w:val="1"/>
      <w:numFmt w:val="decimal"/>
      <w:lvlText w:val="%4."/>
      <w:lvlJc w:val="left"/>
      <w:pPr>
        <w:ind w:left="2880" w:hanging="360"/>
      </w:pPr>
    </w:lvl>
    <w:lvl w:ilvl="4" w:tplc="37984248">
      <w:start w:val="1"/>
      <w:numFmt w:val="lowerLetter"/>
      <w:lvlText w:val="%5."/>
      <w:lvlJc w:val="left"/>
      <w:pPr>
        <w:ind w:left="3600" w:hanging="360"/>
      </w:pPr>
    </w:lvl>
    <w:lvl w:ilvl="5" w:tplc="4DB47DE0">
      <w:start w:val="1"/>
      <w:numFmt w:val="lowerRoman"/>
      <w:lvlText w:val="%6."/>
      <w:lvlJc w:val="right"/>
      <w:pPr>
        <w:ind w:left="4320" w:hanging="180"/>
      </w:pPr>
    </w:lvl>
    <w:lvl w:ilvl="6" w:tplc="709ED7F0">
      <w:start w:val="1"/>
      <w:numFmt w:val="decimal"/>
      <w:lvlText w:val="%7."/>
      <w:lvlJc w:val="left"/>
      <w:pPr>
        <w:ind w:left="5040" w:hanging="360"/>
      </w:pPr>
    </w:lvl>
    <w:lvl w:ilvl="7" w:tplc="8D767B02">
      <w:start w:val="1"/>
      <w:numFmt w:val="lowerLetter"/>
      <w:lvlText w:val="%8."/>
      <w:lvlJc w:val="left"/>
      <w:pPr>
        <w:ind w:left="5760" w:hanging="360"/>
      </w:pPr>
    </w:lvl>
    <w:lvl w:ilvl="8" w:tplc="5C9A17A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C3EF7"/>
    <w:multiLevelType w:val="hybridMultilevel"/>
    <w:tmpl w:val="024EC0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061C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A5E89"/>
    <w:multiLevelType w:val="hybridMultilevel"/>
    <w:tmpl w:val="59187AF2"/>
    <w:lvl w:ilvl="0" w:tplc="3A88FC1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B4BE4DAC">
      <w:start w:val="1"/>
      <w:numFmt w:val="lowerLetter"/>
      <w:lvlText w:val="%2."/>
      <w:lvlJc w:val="left"/>
      <w:pPr>
        <w:ind w:left="1440" w:hanging="360"/>
      </w:pPr>
    </w:lvl>
    <w:lvl w:ilvl="2" w:tplc="4ED6F3DA">
      <w:start w:val="1"/>
      <w:numFmt w:val="lowerRoman"/>
      <w:lvlText w:val="%3."/>
      <w:lvlJc w:val="right"/>
      <w:pPr>
        <w:ind w:left="2160" w:hanging="180"/>
      </w:pPr>
    </w:lvl>
    <w:lvl w:ilvl="3" w:tplc="8118F922">
      <w:start w:val="1"/>
      <w:numFmt w:val="decimal"/>
      <w:lvlText w:val="%4."/>
      <w:lvlJc w:val="left"/>
      <w:pPr>
        <w:ind w:left="2880" w:hanging="360"/>
      </w:pPr>
    </w:lvl>
    <w:lvl w:ilvl="4" w:tplc="205E1836">
      <w:start w:val="1"/>
      <w:numFmt w:val="lowerLetter"/>
      <w:lvlText w:val="%5."/>
      <w:lvlJc w:val="left"/>
      <w:pPr>
        <w:ind w:left="3600" w:hanging="360"/>
      </w:pPr>
    </w:lvl>
    <w:lvl w:ilvl="5" w:tplc="2B189B92">
      <w:start w:val="1"/>
      <w:numFmt w:val="lowerRoman"/>
      <w:lvlText w:val="%6."/>
      <w:lvlJc w:val="right"/>
      <w:pPr>
        <w:ind w:left="4320" w:hanging="180"/>
      </w:pPr>
    </w:lvl>
    <w:lvl w:ilvl="6" w:tplc="B6765974">
      <w:start w:val="1"/>
      <w:numFmt w:val="decimal"/>
      <w:lvlText w:val="%7."/>
      <w:lvlJc w:val="left"/>
      <w:pPr>
        <w:ind w:left="5040" w:hanging="360"/>
      </w:pPr>
    </w:lvl>
    <w:lvl w:ilvl="7" w:tplc="40706316">
      <w:start w:val="1"/>
      <w:numFmt w:val="lowerLetter"/>
      <w:lvlText w:val="%8."/>
      <w:lvlJc w:val="left"/>
      <w:pPr>
        <w:ind w:left="5760" w:hanging="360"/>
      </w:pPr>
    </w:lvl>
    <w:lvl w:ilvl="8" w:tplc="B63E12B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A3C34"/>
    <w:multiLevelType w:val="hybridMultilevel"/>
    <w:tmpl w:val="C87260E6"/>
    <w:lvl w:ilvl="0" w:tplc="C9AC75E6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7" w15:restartNumberingAfterBreak="0">
    <w:nsid w:val="170C5982"/>
    <w:multiLevelType w:val="hybridMultilevel"/>
    <w:tmpl w:val="EF7E6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12C04"/>
    <w:multiLevelType w:val="hybridMultilevel"/>
    <w:tmpl w:val="37E6BF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10C0E"/>
    <w:multiLevelType w:val="hybridMultilevel"/>
    <w:tmpl w:val="2E7EE442"/>
    <w:lvl w:ilvl="0" w:tplc="34E0C200">
      <w:start w:val="1"/>
      <w:numFmt w:val="decimal"/>
      <w:lvlText w:val="%1)"/>
      <w:lvlJc w:val="left"/>
      <w:pPr>
        <w:ind w:left="720" w:hanging="360"/>
      </w:pPr>
    </w:lvl>
    <w:lvl w:ilvl="1" w:tplc="FDB2579A">
      <w:start w:val="1"/>
      <w:numFmt w:val="lowerLetter"/>
      <w:lvlText w:val="%2."/>
      <w:lvlJc w:val="left"/>
      <w:pPr>
        <w:ind w:left="1440" w:hanging="360"/>
      </w:pPr>
    </w:lvl>
    <w:lvl w:ilvl="2" w:tplc="0BEA8B0A">
      <w:start w:val="1"/>
      <w:numFmt w:val="lowerRoman"/>
      <w:lvlText w:val="%3."/>
      <w:lvlJc w:val="right"/>
      <w:pPr>
        <w:ind w:left="2160" w:hanging="180"/>
      </w:pPr>
    </w:lvl>
    <w:lvl w:ilvl="3" w:tplc="A6B054A2">
      <w:start w:val="1"/>
      <w:numFmt w:val="decimal"/>
      <w:lvlText w:val="%4."/>
      <w:lvlJc w:val="left"/>
      <w:pPr>
        <w:ind w:left="2880" w:hanging="360"/>
      </w:pPr>
    </w:lvl>
    <w:lvl w:ilvl="4" w:tplc="37984248">
      <w:start w:val="1"/>
      <w:numFmt w:val="lowerLetter"/>
      <w:lvlText w:val="%5."/>
      <w:lvlJc w:val="left"/>
      <w:pPr>
        <w:ind w:left="3600" w:hanging="360"/>
      </w:pPr>
    </w:lvl>
    <w:lvl w:ilvl="5" w:tplc="4DB47DE0">
      <w:start w:val="1"/>
      <w:numFmt w:val="lowerRoman"/>
      <w:lvlText w:val="%6."/>
      <w:lvlJc w:val="right"/>
      <w:pPr>
        <w:ind w:left="4320" w:hanging="180"/>
      </w:pPr>
    </w:lvl>
    <w:lvl w:ilvl="6" w:tplc="709ED7F0">
      <w:start w:val="1"/>
      <w:numFmt w:val="decimal"/>
      <w:lvlText w:val="%7."/>
      <w:lvlJc w:val="left"/>
      <w:pPr>
        <w:ind w:left="5040" w:hanging="360"/>
      </w:pPr>
    </w:lvl>
    <w:lvl w:ilvl="7" w:tplc="8D767B02">
      <w:start w:val="1"/>
      <w:numFmt w:val="lowerLetter"/>
      <w:lvlText w:val="%8."/>
      <w:lvlJc w:val="left"/>
      <w:pPr>
        <w:ind w:left="5760" w:hanging="360"/>
      </w:pPr>
    </w:lvl>
    <w:lvl w:ilvl="8" w:tplc="5C9A17A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E2B16"/>
    <w:multiLevelType w:val="multilevel"/>
    <w:tmpl w:val="67688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11" w15:restartNumberingAfterBreak="0">
    <w:nsid w:val="219B5FD3"/>
    <w:multiLevelType w:val="multilevel"/>
    <w:tmpl w:val="859AE8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4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12" w15:restartNumberingAfterBreak="0">
    <w:nsid w:val="226F3CBE"/>
    <w:multiLevelType w:val="hybridMultilevel"/>
    <w:tmpl w:val="1B283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F3806"/>
    <w:multiLevelType w:val="hybridMultilevel"/>
    <w:tmpl w:val="37E6BF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E06DC1"/>
    <w:multiLevelType w:val="multilevel"/>
    <w:tmpl w:val="859AE8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4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15" w15:restartNumberingAfterBreak="0">
    <w:nsid w:val="2D455E0B"/>
    <w:multiLevelType w:val="hybridMultilevel"/>
    <w:tmpl w:val="780841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23207"/>
    <w:multiLevelType w:val="hybridMultilevel"/>
    <w:tmpl w:val="E2DE05FE"/>
    <w:lvl w:ilvl="0" w:tplc="C786DB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34282253"/>
    <w:multiLevelType w:val="hybridMultilevel"/>
    <w:tmpl w:val="E68E59C2"/>
    <w:lvl w:ilvl="0" w:tplc="C1AA3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660CE4">
      <w:start w:val="1"/>
      <w:numFmt w:val="lowerLetter"/>
      <w:lvlText w:val="%2."/>
      <w:lvlJc w:val="left"/>
      <w:pPr>
        <w:ind w:left="1440" w:hanging="360"/>
      </w:pPr>
    </w:lvl>
    <w:lvl w:ilvl="2" w:tplc="DAD0F080">
      <w:start w:val="1"/>
      <w:numFmt w:val="lowerRoman"/>
      <w:lvlText w:val="%3."/>
      <w:lvlJc w:val="right"/>
      <w:pPr>
        <w:ind w:left="2160" w:hanging="180"/>
      </w:pPr>
    </w:lvl>
    <w:lvl w:ilvl="3" w:tplc="E8640872">
      <w:start w:val="1"/>
      <w:numFmt w:val="decimal"/>
      <w:lvlText w:val="%4."/>
      <w:lvlJc w:val="left"/>
      <w:pPr>
        <w:ind w:left="2880" w:hanging="360"/>
      </w:pPr>
    </w:lvl>
    <w:lvl w:ilvl="4" w:tplc="3C9EEA38">
      <w:start w:val="1"/>
      <w:numFmt w:val="lowerLetter"/>
      <w:lvlText w:val="%5."/>
      <w:lvlJc w:val="left"/>
      <w:pPr>
        <w:ind w:left="3600" w:hanging="360"/>
      </w:pPr>
    </w:lvl>
    <w:lvl w:ilvl="5" w:tplc="1014565C">
      <w:start w:val="1"/>
      <w:numFmt w:val="lowerRoman"/>
      <w:lvlText w:val="%6."/>
      <w:lvlJc w:val="right"/>
      <w:pPr>
        <w:ind w:left="4320" w:hanging="180"/>
      </w:pPr>
    </w:lvl>
    <w:lvl w:ilvl="6" w:tplc="90B846D0">
      <w:start w:val="1"/>
      <w:numFmt w:val="decimal"/>
      <w:lvlText w:val="%7."/>
      <w:lvlJc w:val="left"/>
      <w:pPr>
        <w:ind w:left="5040" w:hanging="360"/>
      </w:pPr>
    </w:lvl>
    <w:lvl w:ilvl="7" w:tplc="E91EDE14">
      <w:start w:val="1"/>
      <w:numFmt w:val="lowerLetter"/>
      <w:lvlText w:val="%8."/>
      <w:lvlJc w:val="left"/>
      <w:pPr>
        <w:ind w:left="5760" w:hanging="360"/>
      </w:pPr>
    </w:lvl>
    <w:lvl w:ilvl="8" w:tplc="2614508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D2C6B"/>
    <w:multiLevelType w:val="hybridMultilevel"/>
    <w:tmpl w:val="780841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A335CB"/>
    <w:multiLevelType w:val="hybridMultilevel"/>
    <w:tmpl w:val="2BFE1D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26B67"/>
    <w:multiLevelType w:val="multilevel"/>
    <w:tmpl w:val="859AE8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4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21" w15:restartNumberingAfterBreak="0">
    <w:nsid w:val="3B2130A2"/>
    <w:multiLevelType w:val="hybridMultilevel"/>
    <w:tmpl w:val="69E4EB36"/>
    <w:lvl w:ilvl="0" w:tplc="FFFFFFF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4" w:hanging="360"/>
      </w:pPr>
    </w:lvl>
    <w:lvl w:ilvl="2" w:tplc="FFFFFFFF" w:tentative="1">
      <w:start w:val="1"/>
      <w:numFmt w:val="lowerRoman"/>
      <w:lvlText w:val="%3."/>
      <w:lvlJc w:val="right"/>
      <w:pPr>
        <w:ind w:left="1834" w:hanging="180"/>
      </w:pPr>
    </w:lvl>
    <w:lvl w:ilvl="3" w:tplc="FFFFFFFF" w:tentative="1">
      <w:start w:val="1"/>
      <w:numFmt w:val="decimal"/>
      <w:lvlText w:val="%4."/>
      <w:lvlJc w:val="left"/>
      <w:pPr>
        <w:ind w:left="2554" w:hanging="360"/>
      </w:pPr>
    </w:lvl>
    <w:lvl w:ilvl="4" w:tplc="FFFFFFFF" w:tentative="1">
      <w:start w:val="1"/>
      <w:numFmt w:val="lowerLetter"/>
      <w:lvlText w:val="%5."/>
      <w:lvlJc w:val="left"/>
      <w:pPr>
        <w:ind w:left="3274" w:hanging="360"/>
      </w:pPr>
    </w:lvl>
    <w:lvl w:ilvl="5" w:tplc="FFFFFFFF" w:tentative="1">
      <w:start w:val="1"/>
      <w:numFmt w:val="lowerRoman"/>
      <w:lvlText w:val="%6."/>
      <w:lvlJc w:val="right"/>
      <w:pPr>
        <w:ind w:left="3994" w:hanging="180"/>
      </w:pPr>
    </w:lvl>
    <w:lvl w:ilvl="6" w:tplc="FFFFFFFF" w:tentative="1">
      <w:start w:val="1"/>
      <w:numFmt w:val="decimal"/>
      <w:lvlText w:val="%7."/>
      <w:lvlJc w:val="left"/>
      <w:pPr>
        <w:ind w:left="4714" w:hanging="360"/>
      </w:pPr>
    </w:lvl>
    <w:lvl w:ilvl="7" w:tplc="FFFFFFFF" w:tentative="1">
      <w:start w:val="1"/>
      <w:numFmt w:val="lowerLetter"/>
      <w:lvlText w:val="%8."/>
      <w:lvlJc w:val="left"/>
      <w:pPr>
        <w:ind w:left="5434" w:hanging="360"/>
      </w:pPr>
    </w:lvl>
    <w:lvl w:ilvl="8" w:tplc="FFFFFFFF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 w15:restartNumberingAfterBreak="0">
    <w:nsid w:val="3B2C3FB9"/>
    <w:multiLevelType w:val="hybridMultilevel"/>
    <w:tmpl w:val="4342A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07665"/>
    <w:multiLevelType w:val="hybridMultilevel"/>
    <w:tmpl w:val="37E6BF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7B6491"/>
    <w:multiLevelType w:val="hybridMultilevel"/>
    <w:tmpl w:val="824E6CE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BE6C2B"/>
    <w:multiLevelType w:val="hybridMultilevel"/>
    <w:tmpl w:val="DBE45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6636A"/>
    <w:multiLevelType w:val="hybridMultilevel"/>
    <w:tmpl w:val="3878C2B4"/>
    <w:lvl w:ilvl="0" w:tplc="01684948">
      <w:start w:val="1"/>
      <w:numFmt w:val="decimal"/>
      <w:lvlText w:val="%1."/>
      <w:lvlJc w:val="left"/>
      <w:pPr>
        <w:ind w:left="720" w:hanging="360"/>
      </w:pPr>
    </w:lvl>
    <w:lvl w:ilvl="1" w:tplc="BF747FA8">
      <w:start w:val="1"/>
      <w:numFmt w:val="lowerLetter"/>
      <w:lvlText w:val="%2."/>
      <w:lvlJc w:val="left"/>
      <w:pPr>
        <w:ind w:left="1440" w:hanging="360"/>
      </w:pPr>
    </w:lvl>
    <w:lvl w:ilvl="2" w:tplc="D2128E7C">
      <w:start w:val="1"/>
      <w:numFmt w:val="lowerRoman"/>
      <w:lvlText w:val="%3."/>
      <w:lvlJc w:val="right"/>
      <w:pPr>
        <w:ind w:left="2160" w:hanging="180"/>
      </w:pPr>
    </w:lvl>
    <w:lvl w:ilvl="3" w:tplc="D402D1DA">
      <w:start w:val="1"/>
      <w:numFmt w:val="decimal"/>
      <w:lvlText w:val="%4."/>
      <w:lvlJc w:val="left"/>
      <w:pPr>
        <w:ind w:left="2880" w:hanging="360"/>
      </w:pPr>
    </w:lvl>
    <w:lvl w:ilvl="4" w:tplc="5204B986">
      <w:start w:val="1"/>
      <w:numFmt w:val="lowerLetter"/>
      <w:lvlText w:val="%5."/>
      <w:lvlJc w:val="left"/>
      <w:pPr>
        <w:ind w:left="3600" w:hanging="360"/>
      </w:pPr>
    </w:lvl>
    <w:lvl w:ilvl="5" w:tplc="B85E62EE">
      <w:start w:val="1"/>
      <w:numFmt w:val="lowerRoman"/>
      <w:lvlText w:val="%6."/>
      <w:lvlJc w:val="right"/>
      <w:pPr>
        <w:ind w:left="4320" w:hanging="180"/>
      </w:pPr>
    </w:lvl>
    <w:lvl w:ilvl="6" w:tplc="AFC8FBB0">
      <w:start w:val="1"/>
      <w:numFmt w:val="decimal"/>
      <w:lvlText w:val="%7."/>
      <w:lvlJc w:val="left"/>
      <w:pPr>
        <w:ind w:left="5040" w:hanging="360"/>
      </w:pPr>
    </w:lvl>
    <w:lvl w:ilvl="7" w:tplc="34A0420E">
      <w:start w:val="1"/>
      <w:numFmt w:val="lowerLetter"/>
      <w:lvlText w:val="%8."/>
      <w:lvlJc w:val="left"/>
      <w:pPr>
        <w:ind w:left="5760" w:hanging="360"/>
      </w:pPr>
    </w:lvl>
    <w:lvl w:ilvl="8" w:tplc="749643A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E4A94"/>
    <w:multiLevelType w:val="hybridMultilevel"/>
    <w:tmpl w:val="2BFE1D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733F66"/>
    <w:multiLevelType w:val="hybridMultilevel"/>
    <w:tmpl w:val="69E4EB36"/>
    <w:lvl w:ilvl="0" w:tplc="DC68405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4FA07CA4"/>
    <w:multiLevelType w:val="hybridMultilevel"/>
    <w:tmpl w:val="D72C3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8D3E7B"/>
    <w:multiLevelType w:val="hybridMultilevel"/>
    <w:tmpl w:val="DBE45A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B46B1"/>
    <w:multiLevelType w:val="hybridMultilevel"/>
    <w:tmpl w:val="82706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A132C1"/>
    <w:multiLevelType w:val="hybridMultilevel"/>
    <w:tmpl w:val="6C9C108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A9958A4"/>
    <w:multiLevelType w:val="hybridMultilevel"/>
    <w:tmpl w:val="C962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8A0C8D"/>
    <w:multiLevelType w:val="hybridMultilevel"/>
    <w:tmpl w:val="59187AF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074605"/>
    <w:multiLevelType w:val="hybridMultilevel"/>
    <w:tmpl w:val="780841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72E0D"/>
    <w:multiLevelType w:val="hybridMultilevel"/>
    <w:tmpl w:val="EF5E8F90"/>
    <w:lvl w:ilvl="0" w:tplc="1A34A2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2244C90">
      <w:start w:val="1"/>
      <w:numFmt w:val="lowerLetter"/>
      <w:lvlText w:val="%2."/>
      <w:lvlJc w:val="left"/>
      <w:pPr>
        <w:ind w:left="1440" w:hanging="360"/>
      </w:pPr>
    </w:lvl>
    <w:lvl w:ilvl="2" w:tplc="BB0E7EBC">
      <w:start w:val="1"/>
      <w:numFmt w:val="lowerRoman"/>
      <w:lvlText w:val="%3."/>
      <w:lvlJc w:val="right"/>
      <w:pPr>
        <w:ind w:left="2160" w:hanging="180"/>
      </w:pPr>
    </w:lvl>
    <w:lvl w:ilvl="3" w:tplc="60366BC8">
      <w:start w:val="1"/>
      <w:numFmt w:val="decimal"/>
      <w:lvlText w:val="%4."/>
      <w:lvlJc w:val="left"/>
      <w:pPr>
        <w:ind w:left="2880" w:hanging="360"/>
      </w:pPr>
    </w:lvl>
    <w:lvl w:ilvl="4" w:tplc="30C0B06C">
      <w:start w:val="1"/>
      <w:numFmt w:val="lowerLetter"/>
      <w:lvlText w:val="%5."/>
      <w:lvlJc w:val="left"/>
      <w:pPr>
        <w:ind w:left="3600" w:hanging="360"/>
      </w:pPr>
    </w:lvl>
    <w:lvl w:ilvl="5" w:tplc="959049F0">
      <w:start w:val="1"/>
      <w:numFmt w:val="lowerRoman"/>
      <w:lvlText w:val="%6."/>
      <w:lvlJc w:val="right"/>
      <w:pPr>
        <w:ind w:left="4320" w:hanging="180"/>
      </w:pPr>
    </w:lvl>
    <w:lvl w:ilvl="6" w:tplc="CB865E62">
      <w:start w:val="1"/>
      <w:numFmt w:val="decimal"/>
      <w:lvlText w:val="%7."/>
      <w:lvlJc w:val="left"/>
      <w:pPr>
        <w:ind w:left="5040" w:hanging="360"/>
      </w:pPr>
    </w:lvl>
    <w:lvl w:ilvl="7" w:tplc="44D65402">
      <w:start w:val="1"/>
      <w:numFmt w:val="lowerLetter"/>
      <w:lvlText w:val="%8."/>
      <w:lvlJc w:val="left"/>
      <w:pPr>
        <w:ind w:left="5760" w:hanging="360"/>
      </w:pPr>
    </w:lvl>
    <w:lvl w:ilvl="8" w:tplc="6106ADCA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00181F"/>
    <w:multiLevelType w:val="hybridMultilevel"/>
    <w:tmpl w:val="42E60720"/>
    <w:lvl w:ilvl="0" w:tplc="BD52A4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D8C91DC">
      <w:start w:val="1"/>
      <w:numFmt w:val="lowerLetter"/>
      <w:lvlText w:val="%2."/>
      <w:lvlJc w:val="left"/>
      <w:pPr>
        <w:ind w:left="1440" w:hanging="360"/>
      </w:pPr>
    </w:lvl>
    <w:lvl w:ilvl="2" w:tplc="24B479DE">
      <w:start w:val="1"/>
      <w:numFmt w:val="lowerRoman"/>
      <w:lvlText w:val="%3."/>
      <w:lvlJc w:val="right"/>
      <w:pPr>
        <w:ind w:left="2160" w:hanging="180"/>
      </w:pPr>
    </w:lvl>
    <w:lvl w:ilvl="3" w:tplc="DB5CEF8A">
      <w:start w:val="1"/>
      <w:numFmt w:val="decimal"/>
      <w:lvlText w:val="%4."/>
      <w:lvlJc w:val="left"/>
      <w:pPr>
        <w:ind w:left="2880" w:hanging="360"/>
      </w:pPr>
    </w:lvl>
    <w:lvl w:ilvl="4" w:tplc="12FA7B28">
      <w:start w:val="1"/>
      <w:numFmt w:val="lowerLetter"/>
      <w:lvlText w:val="%5."/>
      <w:lvlJc w:val="left"/>
      <w:pPr>
        <w:ind w:left="3600" w:hanging="360"/>
      </w:pPr>
    </w:lvl>
    <w:lvl w:ilvl="5" w:tplc="2DAC971C">
      <w:start w:val="1"/>
      <w:numFmt w:val="lowerRoman"/>
      <w:lvlText w:val="%6."/>
      <w:lvlJc w:val="right"/>
      <w:pPr>
        <w:ind w:left="4320" w:hanging="180"/>
      </w:pPr>
    </w:lvl>
    <w:lvl w:ilvl="6" w:tplc="A3A44F1A">
      <w:start w:val="1"/>
      <w:numFmt w:val="decimal"/>
      <w:lvlText w:val="%7."/>
      <w:lvlJc w:val="left"/>
      <w:pPr>
        <w:ind w:left="5040" w:hanging="360"/>
      </w:pPr>
    </w:lvl>
    <w:lvl w:ilvl="7" w:tplc="0D90C8C8">
      <w:start w:val="1"/>
      <w:numFmt w:val="lowerLetter"/>
      <w:lvlText w:val="%8."/>
      <w:lvlJc w:val="left"/>
      <w:pPr>
        <w:ind w:left="5760" w:hanging="360"/>
      </w:pPr>
    </w:lvl>
    <w:lvl w:ilvl="8" w:tplc="273EE08A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A6562A"/>
    <w:multiLevelType w:val="hybridMultilevel"/>
    <w:tmpl w:val="2BFE1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5B0120"/>
    <w:multiLevelType w:val="hybridMultilevel"/>
    <w:tmpl w:val="37E6BF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D61BB8"/>
    <w:multiLevelType w:val="hybridMultilevel"/>
    <w:tmpl w:val="387C7C12"/>
    <w:lvl w:ilvl="0" w:tplc="24983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D4B6A0">
      <w:start w:val="1"/>
      <w:numFmt w:val="lowerLetter"/>
      <w:lvlText w:val="%2."/>
      <w:lvlJc w:val="left"/>
      <w:pPr>
        <w:ind w:left="1440" w:hanging="360"/>
      </w:pPr>
    </w:lvl>
    <w:lvl w:ilvl="2" w:tplc="8DA435D8">
      <w:start w:val="1"/>
      <w:numFmt w:val="lowerRoman"/>
      <w:lvlText w:val="%3."/>
      <w:lvlJc w:val="right"/>
      <w:pPr>
        <w:ind w:left="2160" w:hanging="180"/>
      </w:pPr>
    </w:lvl>
    <w:lvl w:ilvl="3" w:tplc="1D222112">
      <w:start w:val="1"/>
      <w:numFmt w:val="decimal"/>
      <w:lvlText w:val="%4."/>
      <w:lvlJc w:val="left"/>
      <w:pPr>
        <w:ind w:left="2880" w:hanging="360"/>
      </w:pPr>
    </w:lvl>
    <w:lvl w:ilvl="4" w:tplc="2FA43476">
      <w:start w:val="1"/>
      <w:numFmt w:val="lowerLetter"/>
      <w:lvlText w:val="%5."/>
      <w:lvlJc w:val="left"/>
      <w:pPr>
        <w:ind w:left="3600" w:hanging="360"/>
      </w:pPr>
    </w:lvl>
    <w:lvl w:ilvl="5" w:tplc="0CE64722">
      <w:start w:val="1"/>
      <w:numFmt w:val="lowerRoman"/>
      <w:lvlText w:val="%6."/>
      <w:lvlJc w:val="right"/>
      <w:pPr>
        <w:ind w:left="4320" w:hanging="180"/>
      </w:pPr>
    </w:lvl>
    <w:lvl w:ilvl="6" w:tplc="326E2478">
      <w:start w:val="1"/>
      <w:numFmt w:val="decimal"/>
      <w:lvlText w:val="%7."/>
      <w:lvlJc w:val="left"/>
      <w:pPr>
        <w:ind w:left="5040" w:hanging="360"/>
      </w:pPr>
    </w:lvl>
    <w:lvl w:ilvl="7" w:tplc="60B20E02">
      <w:start w:val="1"/>
      <w:numFmt w:val="lowerLetter"/>
      <w:lvlText w:val="%8."/>
      <w:lvlJc w:val="left"/>
      <w:pPr>
        <w:ind w:left="5760" w:hanging="360"/>
      </w:pPr>
    </w:lvl>
    <w:lvl w:ilvl="8" w:tplc="E5F4499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B78E8"/>
    <w:multiLevelType w:val="hybridMultilevel"/>
    <w:tmpl w:val="DBE45A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991B32"/>
    <w:multiLevelType w:val="hybridMultilevel"/>
    <w:tmpl w:val="2BFE1D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8B7BC6"/>
    <w:multiLevelType w:val="hybridMultilevel"/>
    <w:tmpl w:val="1534A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36113E"/>
    <w:multiLevelType w:val="hybridMultilevel"/>
    <w:tmpl w:val="69E4EB36"/>
    <w:lvl w:ilvl="0" w:tplc="FFFFFFF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4" w:hanging="360"/>
      </w:pPr>
    </w:lvl>
    <w:lvl w:ilvl="2" w:tplc="FFFFFFFF" w:tentative="1">
      <w:start w:val="1"/>
      <w:numFmt w:val="lowerRoman"/>
      <w:lvlText w:val="%3."/>
      <w:lvlJc w:val="right"/>
      <w:pPr>
        <w:ind w:left="1834" w:hanging="180"/>
      </w:pPr>
    </w:lvl>
    <w:lvl w:ilvl="3" w:tplc="FFFFFFFF" w:tentative="1">
      <w:start w:val="1"/>
      <w:numFmt w:val="decimal"/>
      <w:lvlText w:val="%4."/>
      <w:lvlJc w:val="left"/>
      <w:pPr>
        <w:ind w:left="2554" w:hanging="360"/>
      </w:pPr>
    </w:lvl>
    <w:lvl w:ilvl="4" w:tplc="FFFFFFFF" w:tentative="1">
      <w:start w:val="1"/>
      <w:numFmt w:val="lowerLetter"/>
      <w:lvlText w:val="%5."/>
      <w:lvlJc w:val="left"/>
      <w:pPr>
        <w:ind w:left="3274" w:hanging="360"/>
      </w:pPr>
    </w:lvl>
    <w:lvl w:ilvl="5" w:tplc="FFFFFFFF" w:tentative="1">
      <w:start w:val="1"/>
      <w:numFmt w:val="lowerRoman"/>
      <w:lvlText w:val="%6."/>
      <w:lvlJc w:val="right"/>
      <w:pPr>
        <w:ind w:left="3994" w:hanging="180"/>
      </w:pPr>
    </w:lvl>
    <w:lvl w:ilvl="6" w:tplc="FFFFFFFF" w:tentative="1">
      <w:start w:val="1"/>
      <w:numFmt w:val="decimal"/>
      <w:lvlText w:val="%7."/>
      <w:lvlJc w:val="left"/>
      <w:pPr>
        <w:ind w:left="4714" w:hanging="360"/>
      </w:pPr>
    </w:lvl>
    <w:lvl w:ilvl="7" w:tplc="FFFFFFFF" w:tentative="1">
      <w:start w:val="1"/>
      <w:numFmt w:val="lowerLetter"/>
      <w:lvlText w:val="%8."/>
      <w:lvlJc w:val="left"/>
      <w:pPr>
        <w:ind w:left="5434" w:hanging="360"/>
      </w:pPr>
    </w:lvl>
    <w:lvl w:ilvl="8" w:tplc="FFFFFFFF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743C7C7A"/>
    <w:multiLevelType w:val="hybridMultilevel"/>
    <w:tmpl w:val="37E6BF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C67CAF"/>
    <w:multiLevelType w:val="hybridMultilevel"/>
    <w:tmpl w:val="2EA034C6"/>
    <w:lvl w:ilvl="0" w:tplc="E59C4D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C0AE874">
      <w:start w:val="1"/>
      <w:numFmt w:val="lowerLetter"/>
      <w:lvlText w:val="%2."/>
      <w:lvlJc w:val="left"/>
      <w:pPr>
        <w:ind w:left="1440" w:hanging="360"/>
      </w:pPr>
    </w:lvl>
    <w:lvl w:ilvl="2" w:tplc="5BF06FE0">
      <w:start w:val="1"/>
      <w:numFmt w:val="lowerRoman"/>
      <w:lvlText w:val="%3."/>
      <w:lvlJc w:val="right"/>
      <w:pPr>
        <w:ind w:left="2160" w:hanging="180"/>
      </w:pPr>
    </w:lvl>
    <w:lvl w:ilvl="3" w:tplc="5574C8F2">
      <w:start w:val="1"/>
      <w:numFmt w:val="decimal"/>
      <w:lvlText w:val="%4."/>
      <w:lvlJc w:val="left"/>
      <w:pPr>
        <w:ind w:left="2880" w:hanging="360"/>
      </w:pPr>
    </w:lvl>
    <w:lvl w:ilvl="4" w:tplc="8DE4D9BE">
      <w:start w:val="1"/>
      <w:numFmt w:val="lowerLetter"/>
      <w:lvlText w:val="%5."/>
      <w:lvlJc w:val="left"/>
      <w:pPr>
        <w:ind w:left="3600" w:hanging="360"/>
      </w:pPr>
    </w:lvl>
    <w:lvl w:ilvl="5" w:tplc="F7E221FC">
      <w:start w:val="1"/>
      <w:numFmt w:val="lowerRoman"/>
      <w:lvlText w:val="%6."/>
      <w:lvlJc w:val="right"/>
      <w:pPr>
        <w:ind w:left="4320" w:hanging="180"/>
      </w:pPr>
    </w:lvl>
    <w:lvl w:ilvl="6" w:tplc="0DF02E9E">
      <w:start w:val="1"/>
      <w:numFmt w:val="decimal"/>
      <w:lvlText w:val="%7."/>
      <w:lvlJc w:val="left"/>
      <w:pPr>
        <w:ind w:left="5040" w:hanging="360"/>
      </w:pPr>
    </w:lvl>
    <w:lvl w:ilvl="7" w:tplc="D6621EB8">
      <w:start w:val="1"/>
      <w:numFmt w:val="lowerLetter"/>
      <w:lvlText w:val="%8."/>
      <w:lvlJc w:val="left"/>
      <w:pPr>
        <w:ind w:left="5760" w:hanging="360"/>
      </w:pPr>
    </w:lvl>
    <w:lvl w:ilvl="8" w:tplc="F50EE10C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8D7EDB"/>
    <w:multiLevelType w:val="hybridMultilevel"/>
    <w:tmpl w:val="0994B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FA056E"/>
    <w:multiLevelType w:val="hybridMultilevel"/>
    <w:tmpl w:val="37E6BF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146268">
    <w:abstractNumId w:val="46"/>
  </w:num>
  <w:num w:numId="2" w16cid:durableId="222908462">
    <w:abstractNumId w:val="26"/>
  </w:num>
  <w:num w:numId="3" w16cid:durableId="425346602">
    <w:abstractNumId w:val="37"/>
  </w:num>
  <w:num w:numId="4" w16cid:durableId="1462069379">
    <w:abstractNumId w:val="40"/>
  </w:num>
  <w:num w:numId="5" w16cid:durableId="373115985">
    <w:abstractNumId w:val="36"/>
  </w:num>
  <w:num w:numId="6" w16cid:durableId="394284065">
    <w:abstractNumId w:val="9"/>
  </w:num>
  <w:num w:numId="7" w16cid:durableId="918368400">
    <w:abstractNumId w:val="2"/>
  </w:num>
  <w:num w:numId="8" w16cid:durableId="424039586">
    <w:abstractNumId w:val="17"/>
  </w:num>
  <w:num w:numId="9" w16cid:durableId="341401834">
    <w:abstractNumId w:val="12"/>
  </w:num>
  <w:num w:numId="10" w16cid:durableId="1860661675">
    <w:abstractNumId w:val="5"/>
  </w:num>
  <w:num w:numId="11" w16cid:durableId="779573763">
    <w:abstractNumId w:val="3"/>
  </w:num>
  <w:num w:numId="12" w16cid:durableId="1937707308">
    <w:abstractNumId w:val="4"/>
  </w:num>
  <w:num w:numId="13" w16cid:durableId="1809207405">
    <w:abstractNumId w:val="32"/>
  </w:num>
  <w:num w:numId="14" w16cid:durableId="695229159">
    <w:abstractNumId w:val="6"/>
  </w:num>
  <w:num w:numId="15" w16cid:durableId="365108615">
    <w:abstractNumId w:val="28"/>
  </w:num>
  <w:num w:numId="16" w16cid:durableId="806630516">
    <w:abstractNumId w:val="34"/>
  </w:num>
  <w:num w:numId="17" w16cid:durableId="1110054968">
    <w:abstractNumId w:val="1"/>
  </w:num>
  <w:num w:numId="18" w16cid:durableId="1745882566">
    <w:abstractNumId w:val="43"/>
  </w:num>
  <w:num w:numId="19" w16cid:durableId="258762761">
    <w:abstractNumId w:val="47"/>
  </w:num>
  <w:num w:numId="20" w16cid:durableId="512844990">
    <w:abstractNumId w:val="22"/>
  </w:num>
  <w:num w:numId="21" w16cid:durableId="856506254">
    <w:abstractNumId w:val="31"/>
  </w:num>
  <w:num w:numId="22" w16cid:durableId="1808426771">
    <w:abstractNumId w:val="38"/>
  </w:num>
  <w:num w:numId="23" w16cid:durableId="1712875569">
    <w:abstractNumId w:val="27"/>
  </w:num>
  <w:num w:numId="24" w16cid:durableId="427192820">
    <w:abstractNumId w:val="7"/>
  </w:num>
  <w:num w:numId="25" w16cid:durableId="1893496060">
    <w:abstractNumId w:val="25"/>
  </w:num>
  <w:num w:numId="26" w16cid:durableId="895311387">
    <w:abstractNumId w:val="45"/>
  </w:num>
  <w:num w:numId="27" w16cid:durableId="1063217499">
    <w:abstractNumId w:val="23"/>
  </w:num>
  <w:num w:numId="28" w16cid:durableId="877819850">
    <w:abstractNumId w:val="14"/>
  </w:num>
  <w:num w:numId="29" w16cid:durableId="1334138566">
    <w:abstractNumId w:val="10"/>
  </w:num>
  <w:num w:numId="30" w16cid:durableId="1648901919">
    <w:abstractNumId w:val="11"/>
  </w:num>
  <w:num w:numId="31" w16cid:durableId="604848714">
    <w:abstractNumId w:val="20"/>
  </w:num>
  <w:num w:numId="32" w16cid:durableId="1101146098">
    <w:abstractNumId w:val="41"/>
  </w:num>
  <w:num w:numId="33" w16cid:durableId="785199357">
    <w:abstractNumId w:val="30"/>
  </w:num>
  <w:num w:numId="34" w16cid:durableId="1799489454">
    <w:abstractNumId w:val="48"/>
  </w:num>
  <w:num w:numId="35" w16cid:durableId="1072046876">
    <w:abstractNumId w:val="8"/>
  </w:num>
  <w:num w:numId="36" w16cid:durableId="2062555845">
    <w:abstractNumId w:val="13"/>
  </w:num>
  <w:num w:numId="37" w16cid:durableId="1620792850">
    <w:abstractNumId w:val="39"/>
  </w:num>
  <w:num w:numId="38" w16cid:durableId="1453281831">
    <w:abstractNumId w:val="24"/>
  </w:num>
  <w:num w:numId="39" w16cid:durableId="1714498761">
    <w:abstractNumId w:val="16"/>
  </w:num>
  <w:num w:numId="40" w16cid:durableId="2059931613">
    <w:abstractNumId w:val="35"/>
  </w:num>
  <w:num w:numId="41" w16cid:durableId="1384673445">
    <w:abstractNumId w:val="18"/>
  </w:num>
  <w:num w:numId="42" w16cid:durableId="324863694">
    <w:abstractNumId w:val="15"/>
  </w:num>
  <w:num w:numId="43" w16cid:durableId="194272484">
    <w:abstractNumId w:val="33"/>
  </w:num>
  <w:num w:numId="44" w16cid:durableId="20862147">
    <w:abstractNumId w:val="42"/>
  </w:num>
  <w:num w:numId="45" w16cid:durableId="2106460121">
    <w:abstractNumId w:val="19"/>
  </w:num>
  <w:num w:numId="46" w16cid:durableId="1647472582">
    <w:abstractNumId w:val="21"/>
  </w:num>
  <w:num w:numId="47" w16cid:durableId="672537949">
    <w:abstractNumId w:val="0"/>
  </w:num>
  <w:num w:numId="48" w16cid:durableId="860433932">
    <w:abstractNumId w:val="44"/>
  </w:num>
  <w:num w:numId="49" w16cid:durableId="1334651574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C59"/>
    <w:rsid w:val="00002D82"/>
    <w:rsid w:val="00006D4A"/>
    <w:rsid w:val="000072EF"/>
    <w:rsid w:val="00014848"/>
    <w:rsid w:val="000168C4"/>
    <w:rsid w:val="000354ED"/>
    <w:rsid w:val="00040424"/>
    <w:rsid w:val="00041521"/>
    <w:rsid w:val="000451E9"/>
    <w:rsid w:val="00057B92"/>
    <w:rsid w:val="000703AD"/>
    <w:rsid w:val="00071B75"/>
    <w:rsid w:val="000843A3"/>
    <w:rsid w:val="000859B3"/>
    <w:rsid w:val="00091094"/>
    <w:rsid w:val="000A54E0"/>
    <w:rsid w:val="000A5EC0"/>
    <w:rsid w:val="000C37C5"/>
    <w:rsid w:val="000C4305"/>
    <w:rsid w:val="000D0A19"/>
    <w:rsid w:val="000D36BC"/>
    <w:rsid w:val="000D454F"/>
    <w:rsid w:val="000D5020"/>
    <w:rsid w:val="000E42EF"/>
    <w:rsid w:val="000E4CAE"/>
    <w:rsid w:val="000E74C5"/>
    <w:rsid w:val="000F171D"/>
    <w:rsid w:val="00107081"/>
    <w:rsid w:val="0012451D"/>
    <w:rsid w:val="00126E04"/>
    <w:rsid w:val="001275B6"/>
    <w:rsid w:val="00127BB0"/>
    <w:rsid w:val="0013536E"/>
    <w:rsid w:val="0014025E"/>
    <w:rsid w:val="00142EAA"/>
    <w:rsid w:val="00147A04"/>
    <w:rsid w:val="00153AD3"/>
    <w:rsid w:val="00167A07"/>
    <w:rsid w:val="001850C5"/>
    <w:rsid w:val="00185863"/>
    <w:rsid w:val="00190C40"/>
    <w:rsid w:val="00194BCC"/>
    <w:rsid w:val="001A1290"/>
    <w:rsid w:val="001A4BDA"/>
    <w:rsid w:val="001A70A2"/>
    <w:rsid w:val="001A75C5"/>
    <w:rsid w:val="001B0D59"/>
    <w:rsid w:val="001B6513"/>
    <w:rsid w:val="002060D0"/>
    <w:rsid w:val="002267C4"/>
    <w:rsid w:val="00231C66"/>
    <w:rsid w:val="00243784"/>
    <w:rsid w:val="002526C6"/>
    <w:rsid w:val="002542D9"/>
    <w:rsid w:val="002644AB"/>
    <w:rsid w:val="00266BF7"/>
    <w:rsid w:val="00270A89"/>
    <w:rsid w:val="00276392"/>
    <w:rsid w:val="002843A2"/>
    <w:rsid w:val="0029215C"/>
    <w:rsid w:val="00292FD8"/>
    <w:rsid w:val="002A2B2E"/>
    <w:rsid w:val="002A30A6"/>
    <w:rsid w:val="002A77C9"/>
    <w:rsid w:val="002C2A14"/>
    <w:rsid w:val="002C7793"/>
    <w:rsid w:val="002D3308"/>
    <w:rsid w:val="002D33D9"/>
    <w:rsid w:val="002D3775"/>
    <w:rsid w:val="002E09E5"/>
    <w:rsid w:val="002E42CF"/>
    <w:rsid w:val="002E5EBF"/>
    <w:rsid w:val="002F0DA0"/>
    <w:rsid w:val="002F51A7"/>
    <w:rsid w:val="00310EC6"/>
    <w:rsid w:val="00311CD7"/>
    <w:rsid w:val="00317880"/>
    <w:rsid w:val="00346770"/>
    <w:rsid w:val="00346AFA"/>
    <w:rsid w:val="00352993"/>
    <w:rsid w:val="003615C7"/>
    <w:rsid w:val="00367443"/>
    <w:rsid w:val="00380850"/>
    <w:rsid w:val="00381204"/>
    <w:rsid w:val="00382A97"/>
    <w:rsid w:val="00385CB5"/>
    <w:rsid w:val="003C3D48"/>
    <w:rsid w:val="003D499E"/>
    <w:rsid w:val="003D7273"/>
    <w:rsid w:val="003E26B6"/>
    <w:rsid w:val="003F2A0D"/>
    <w:rsid w:val="003F4787"/>
    <w:rsid w:val="003F6339"/>
    <w:rsid w:val="003F7B5E"/>
    <w:rsid w:val="004141F6"/>
    <w:rsid w:val="00437117"/>
    <w:rsid w:val="0044162B"/>
    <w:rsid w:val="00453A4D"/>
    <w:rsid w:val="00487CB7"/>
    <w:rsid w:val="004974FB"/>
    <w:rsid w:val="004A5F44"/>
    <w:rsid w:val="004D5768"/>
    <w:rsid w:val="004D5FA5"/>
    <w:rsid w:val="004E12A3"/>
    <w:rsid w:val="004E1592"/>
    <w:rsid w:val="004E1C17"/>
    <w:rsid w:val="004E2F5E"/>
    <w:rsid w:val="004F1946"/>
    <w:rsid w:val="004F33C2"/>
    <w:rsid w:val="00500A79"/>
    <w:rsid w:val="00501575"/>
    <w:rsid w:val="0050311A"/>
    <w:rsid w:val="0050525D"/>
    <w:rsid w:val="005156E6"/>
    <w:rsid w:val="00522444"/>
    <w:rsid w:val="00524700"/>
    <w:rsid w:val="00535325"/>
    <w:rsid w:val="0053555A"/>
    <w:rsid w:val="005355C6"/>
    <w:rsid w:val="00541FD7"/>
    <w:rsid w:val="005471C6"/>
    <w:rsid w:val="00565EE4"/>
    <w:rsid w:val="005714F7"/>
    <w:rsid w:val="00572070"/>
    <w:rsid w:val="005765AA"/>
    <w:rsid w:val="005778D0"/>
    <w:rsid w:val="00584638"/>
    <w:rsid w:val="00593A45"/>
    <w:rsid w:val="00595C00"/>
    <w:rsid w:val="00596ADF"/>
    <w:rsid w:val="005A6004"/>
    <w:rsid w:val="005B6563"/>
    <w:rsid w:val="005C6321"/>
    <w:rsid w:val="005D2F8C"/>
    <w:rsid w:val="005E7A6D"/>
    <w:rsid w:val="0061410E"/>
    <w:rsid w:val="00623C9E"/>
    <w:rsid w:val="00636AA0"/>
    <w:rsid w:val="00651211"/>
    <w:rsid w:val="00660A43"/>
    <w:rsid w:val="00661F44"/>
    <w:rsid w:val="006913A0"/>
    <w:rsid w:val="00692045"/>
    <w:rsid w:val="006A7F16"/>
    <w:rsid w:val="006B1B87"/>
    <w:rsid w:val="006B4FF6"/>
    <w:rsid w:val="006C1BEE"/>
    <w:rsid w:val="006C21D3"/>
    <w:rsid w:val="006C391A"/>
    <w:rsid w:val="006C3BCB"/>
    <w:rsid w:val="006D6F08"/>
    <w:rsid w:val="006E1AD3"/>
    <w:rsid w:val="006E44BE"/>
    <w:rsid w:val="006E49E4"/>
    <w:rsid w:val="006F03B7"/>
    <w:rsid w:val="006F2191"/>
    <w:rsid w:val="0070385C"/>
    <w:rsid w:val="007057BD"/>
    <w:rsid w:val="00712588"/>
    <w:rsid w:val="007155A2"/>
    <w:rsid w:val="00721471"/>
    <w:rsid w:val="00725E1B"/>
    <w:rsid w:val="0073175C"/>
    <w:rsid w:val="00734DA5"/>
    <w:rsid w:val="00734F79"/>
    <w:rsid w:val="00742EE4"/>
    <w:rsid w:val="00765099"/>
    <w:rsid w:val="0076793A"/>
    <w:rsid w:val="007720FA"/>
    <w:rsid w:val="007839FD"/>
    <w:rsid w:val="00787487"/>
    <w:rsid w:val="007932D1"/>
    <w:rsid w:val="007953AB"/>
    <w:rsid w:val="007A3C91"/>
    <w:rsid w:val="007A552A"/>
    <w:rsid w:val="007B2A6B"/>
    <w:rsid w:val="007B3453"/>
    <w:rsid w:val="007E3996"/>
    <w:rsid w:val="007E3A4C"/>
    <w:rsid w:val="008124DF"/>
    <w:rsid w:val="00814751"/>
    <w:rsid w:val="00825995"/>
    <w:rsid w:val="00851640"/>
    <w:rsid w:val="00851FCE"/>
    <w:rsid w:val="00857A3E"/>
    <w:rsid w:val="00862270"/>
    <w:rsid w:val="00890D99"/>
    <w:rsid w:val="00892B6A"/>
    <w:rsid w:val="008948AA"/>
    <w:rsid w:val="008A4BE9"/>
    <w:rsid w:val="008C6E70"/>
    <w:rsid w:val="008C7D3B"/>
    <w:rsid w:val="008D4DCF"/>
    <w:rsid w:val="008E6D7B"/>
    <w:rsid w:val="008F3210"/>
    <w:rsid w:val="0090565E"/>
    <w:rsid w:val="009138B1"/>
    <w:rsid w:val="00914313"/>
    <w:rsid w:val="00923B10"/>
    <w:rsid w:val="009348D4"/>
    <w:rsid w:val="009351D7"/>
    <w:rsid w:val="00941ECA"/>
    <w:rsid w:val="009439D9"/>
    <w:rsid w:val="0095075C"/>
    <w:rsid w:val="0096224B"/>
    <w:rsid w:val="009706CC"/>
    <w:rsid w:val="009747AC"/>
    <w:rsid w:val="00977405"/>
    <w:rsid w:val="00981AE2"/>
    <w:rsid w:val="009844BE"/>
    <w:rsid w:val="009977A5"/>
    <w:rsid w:val="009B0696"/>
    <w:rsid w:val="009B39C8"/>
    <w:rsid w:val="009C07C9"/>
    <w:rsid w:val="009C7EA2"/>
    <w:rsid w:val="009D2F9B"/>
    <w:rsid w:val="009E03F8"/>
    <w:rsid w:val="009E3DE0"/>
    <w:rsid w:val="009F5475"/>
    <w:rsid w:val="00A105AB"/>
    <w:rsid w:val="00A128A9"/>
    <w:rsid w:val="00A17911"/>
    <w:rsid w:val="00A230CD"/>
    <w:rsid w:val="00A230EA"/>
    <w:rsid w:val="00A25656"/>
    <w:rsid w:val="00A2666D"/>
    <w:rsid w:val="00A36D60"/>
    <w:rsid w:val="00A37995"/>
    <w:rsid w:val="00A44495"/>
    <w:rsid w:val="00A51841"/>
    <w:rsid w:val="00A54456"/>
    <w:rsid w:val="00A64AE3"/>
    <w:rsid w:val="00A83AC1"/>
    <w:rsid w:val="00A84E31"/>
    <w:rsid w:val="00AA2FE4"/>
    <w:rsid w:val="00AB1C19"/>
    <w:rsid w:val="00AC3CA5"/>
    <w:rsid w:val="00AD21E2"/>
    <w:rsid w:val="00AD35E5"/>
    <w:rsid w:val="00AD6DFC"/>
    <w:rsid w:val="00AE232D"/>
    <w:rsid w:val="00AE33BC"/>
    <w:rsid w:val="00AE4E04"/>
    <w:rsid w:val="00AF0AE1"/>
    <w:rsid w:val="00AF6350"/>
    <w:rsid w:val="00B06DFF"/>
    <w:rsid w:val="00B07520"/>
    <w:rsid w:val="00B10D21"/>
    <w:rsid w:val="00B16098"/>
    <w:rsid w:val="00B172A4"/>
    <w:rsid w:val="00B20629"/>
    <w:rsid w:val="00B223F0"/>
    <w:rsid w:val="00B3671F"/>
    <w:rsid w:val="00B42CC1"/>
    <w:rsid w:val="00B439F4"/>
    <w:rsid w:val="00B43A79"/>
    <w:rsid w:val="00B460F5"/>
    <w:rsid w:val="00B47C59"/>
    <w:rsid w:val="00B56029"/>
    <w:rsid w:val="00B80CB7"/>
    <w:rsid w:val="00B9069B"/>
    <w:rsid w:val="00BA0A9B"/>
    <w:rsid w:val="00BA1F8B"/>
    <w:rsid w:val="00BA3824"/>
    <w:rsid w:val="00BA3F96"/>
    <w:rsid w:val="00BA4724"/>
    <w:rsid w:val="00BB1B65"/>
    <w:rsid w:val="00BB4D06"/>
    <w:rsid w:val="00BC0B82"/>
    <w:rsid w:val="00BC3A60"/>
    <w:rsid w:val="00BC46FA"/>
    <w:rsid w:val="00BD10F4"/>
    <w:rsid w:val="00BE63F6"/>
    <w:rsid w:val="00BF4A3F"/>
    <w:rsid w:val="00BF4A48"/>
    <w:rsid w:val="00BF7C82"/>
    <w:rsid w:val="00C02CA4"/>
    <w:rsid w:val="00C0495B"/>
    <w:rsid w:val="00C169F4"/>
    <w:rsid w:val="00C25102"/>
    <w:rsid w:val="00C25AE0"/>
    <w:rsid w:val="00C3220D"/>
    <w:rsid w:val="00C378B5"/>
    <w:rsid w:val="00C43174"/>
    <w:rsid w:val="00C50131"/>
    <w:rsid w:val="00C52956"/>
    <w:rsid w:val="00C53EBC"/>
    <w:rsid w:val="00C5439A"/>
    <w:rsid w:val="00C559D1"/>
    <w:rsid w:val="00C60B52"/>
    <w:rsid w:val="00C64088"/>
    <w:rsid w:val="00C87E04"/>
    <w:rsid w:val="00CA1BE6"/>
    <w:rsid w:val="00CA767E"/>
    <w:rsid w:val="00CB002E"/>
    <w:rsid w:val="00CB3C35"/>
    <w:rsid w:val="00CB6CBD"/>
    <w:rsid w:val="00CC7E50"/>
    <w:rsid w:val="00CD1521"/>
    <w:rsid w:val="00CD3FF1"/>
    <w:rsid w:val="00CD4002"/>
    <w:rsid w:val="00CD4C16"/>
    <w:rsid w:val="00CD56E3"/>
    <w:rsid w:val="00CD76C4"/>
    <w:rsid w:val="00CE55ED"/>
    <w:rsid w:val="00D00388"/>
    <w:rsid w:val="00D07B45"/>
    <w:rsid w:val="00D07ED7"/>
    <w:rsid w:val="00D32AF2"/>
    <w:rsid w:val="00D35CD2"/>
    <w:rsid w:val="00D41512"/>
    <w:rsid w:val="00D46A56"/>
    <w:rsid w:val="00D60036"/>
    <w:rsid w:val="00D75CD3"/>
    <w:rsid w:val="00D82C1A"/>
    <w:rsid w:val="00D83AC5"/>
    <w:rsid w:val="00D83B39"/>
    <w:rsid w:val="00D84A84"/>
    <w:rsid w:val="00D916C3"/>
    <w:rsid w:val="00D95235"/>
    <w:rsid w:val="00DA096E"/>
    <w:rsid w:val="00DA23BB"/>
    <w:rsid w:val="00DB6BAD"/>
    <w:rsid w:val="00DC0EC3"/>
    <w:rsid w:val="00DC1304"/>
    <w:rsid w:val="00DC3900"/>
    <w:rsid w:val="00DD402B"/>
    <w:rsid w:val="00DE0EDF"/>
    <w:rsid w:val="00DE1A21"/>
    <w:rsid w:val="00DE327D"/>
    <w:rsid w:val="00E04393"/>
    <w:rsid w:val="00E22E62"/>
    <w:rsid w:val="00E25FD6"/>
    <w:rsid w:val="00E44240"/>
    <w:rsid w:val="00E45AB0"/>
    <w:rsid w:val="00E52229"/>
    <w:rsid w:val="00E56F89"/>
    <w:rsid w:val="00E635ED"/>
    <w:rsid w:val="00E63D57"/>
    <w:rsid w:val="00E72B28"/>
    <w:rsid w:val="00E75860"/>
    <w:rsid w:val="00E80C6A"/>
    <w:rsid w:val="00E87E3B"/>
    <w:rsid w:val="00E9183C"/>
    <w:rsid w:val="00EA4BE9"/>
    <w:rsid w:val="00EB6599"/>
    <w:rsid w:val="00EC26B1"/>
    <w:rsid w:val="00EC48BB"/>
    <w:rsid w:val="00F016FC"/>
    <w:rsid w:val="00F036A2"/>
    <w:rsid w:val="00F04C65"/>
    <w:rsid w:val="00F04FBB"/>
    <w:rsid w:val="00F07302"/>
    <w:rsid w:val="00F14799"/>
    <w:rsid w:val="00F16039"/>
    <w:rsid w:val="00F165B3"/>
    <w:rsid w:val="00F203E7"/>
    <w:rsid w:val="00F57839"/>
    <w:rsid w:val="00F62FAA"/>
    <w:rsid w:val="00F74EFA"/>
    <w:rsid w:val="00F9702C"/>
    <w:rsid w:val="00FB3D1D"/>
    <w:rsid w:val="00FB59EF"/>
    <w:rsid w:val="00FC1A7B"/>
    <w:rsid w:val="00FC7B4C"/>
    <w:rsid w:val="00FC7D8D"/>
    <w:rsid w:val="00FF2EDE"/>
    <w:rsid w:val="00FF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1A10DA"/>
  <w15:docId w15:val="{EFB0E762-F0D7-4551-BABF-2735BC62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4BE9"/>
    <w:pPr>
      <w:spacing w:after="200" w:line="276" w:lineRule="auto"/>
    </w:pPr>
    <w:rPr>
      <w:sz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</w:style>
  <w:style w:type="paragraph" w:styleId="Tytu">
    <w:name w:val="Title"/>
    <w:basedOn w:val="Normalny"/>
    <w:next w:val="Normalny"/>
    <w:link w:val="TytuZnak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lang w:eastAsia="en-US"/>
    </w:r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character" w:customStyle="1" w:styleId="Nagwek1Znak">
    <w:name w:val="Nagłówek 1 Znak"/>
    <w:link w:val="Nagwek1"/>
    <w:uiPriority w:val="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  <w:lang w:eastAsia="en-US"/>
    </w:rPr>
  </w:style>
  <w:style w:type="paragraph" w:styleId="Poprawka">
    <w:name w:val="Revision"/>
    <w:hidden/>
    <w:uiPriority w:val="99"/>
    <w:semiHidden/>
    <w:rPr>
      <w:sz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en-US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character" w:styleId="UyteHipercze">
    <w:name w:val="FollowedHyperlink"/>
    <w:uiPriority w:val="99"/>
    <w:semiHidden/>
    <w:unhideWhenUsed/>
    <w:rPr>
      <w:color w:val="800080"/>
      <w:u w:val="single"/>
    </w:rPr>
  </w:style>
  <w:style w:type="paragraph" w:customStyle="1" w:styleId="Default">
    <w:name w:val="Default"/>
    <w:rPr>
      <w:rFonts w:ascii="EUAlbertina" w:hAnsi="EUAlbertina" w:cs="EUAlbertina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46A5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7D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68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1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07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102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6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kpo.gov.pl/media/107286/ocenaDNSH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strukcje.cst2021.gov.pl/?app=wod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Props1.xml><?xml version="1.0" encoding="utf-8"?>
<ds:datastoreItem xmlns:ds="http://schemas.openxmlformats.org/officeDocument/2006/customXml" ds:itemID="{D0F46E42-2AE1-426C-963E-68B53C771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8063B0-29AE-40DF-B078-D96F91D240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74F444-94D7-41F5-A6A3-E3E3A1CECF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D99A86-CE17-4097-B287-48DCB82933CA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48</Pages>
  <Words>6255</Words>
  <Characters>37533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Wrobel</dc:creator>
  <cp:keywords/>
  <cp:lastModifiedBy>Pawłowska Agnieszka</cp:lastModifiedBy>
  <cp:revision>28</cp:revision>
  <dcterms:created xsi:type="dcterms:W3CDTF">2025-02-20T09:08:00Z</dcterms:created>
  <dcterms:modified xsi:type="dcterms:W3CDTF">2025-04-11T11:27:00Z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